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D70" w:rsidRPr="003F389D" w:rsidRDefault="00BC5D70" w:rsidP="00BC5D70">
      <w:pPr>
        <w:pStyle w:val="BODY"/>
        <w:spacing w:before="30" w:after="30"/>
        <w:ind w:right="30"/>
        <w:rPr>
          <w:bCs/>
          <w:iCs/>
          <w:sz w:val="20"/>
          <w:lang w:val="en-US"/>
        </w:rPr>
      </w:pPr>
    </w:p>
    <w:p w:rsidR="00BC5D70" w:rsidRDefault="00BC5D70" w:rsidP="00BC5D70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0E3A26">
        <w:rPr>
          <w:b/>
          <w:bCs/>
          <w:iCs/>
          <w:sz w:val="20"/>
          <w:lang w:val="en-US"/>
        </w:rPr>
        <w:t>podis® CON</w:t>
      </w:r>
      <w:r w:rsidRPr="000E3A26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Connection module</w:t>
      </w:r>
      <w:r w:rsidRPr="000E3A26">
        <w:rPr>
          <w:b/>
          <w:sz w:val="20"/>
          <w:lang w:val="en-US"/>
        </w:rPr>
        <w:t xml:space="preserve">, 5G16 mm², RST25i5, IP65, 400 V, 25 A, </w:t>
      </w:r>
      <w:r>
        <w:rPr>
          <w:b/>
          <w:sz w:val="20"/>
          <w:lang w:val="en-US"/>
        </w:rPr>
        <w:t>black</w:t>
      </w:r>
    </w:p>
    <w:p w:rsidR="00BC5D70" w:rsidRPr="000E3A26" w:rsidRDefault="00BC5D70" w:rsidP="00BC5D70">
      <w:pPr>
        <w:pStyle w:val="BODY"/>
        <w:spacing w:before="30" w:after="30"/>
        <w:ind w:right="30"/>
        <w:rPr>
          <w:sz w:val="20"/>
          <w:lang w:val="en-US"/>
        </w:rPr>
      </w:pPr>
    </w:p>
    <w:p w:rsidR="00BC5D70" w:rsidRDefault="00BC5D70" w:rsidP="00BC5D70">
      <w:pPr>
        <w:rPr>
          <w:rFonts w:cs="Arial"/>
          <w:szCs w:val="20"/>
          <w:lang w:val="en-US"/>
        </w:rPr>
      </w:pPr>
      <w:r w:rsidRPr="00743C0D">
        <w:rPr>
          <w:rFonts w:cs="Arial"/>
          <w:szCs w:val="20"/>
          <w:lang w:val="en-US"/>
        </w:rPr>
        <w:t xml:space="preserve">System podis® CON </w:t>
      </w:r>
      <w:r>
        <w:rPr>
          <w:rFonts w:cs="Arial"/>
          <w:szCs w:val="20"/>
          <w:lang w:val="en-US"/>
        </w:rPr>
        <w:t>-</w:t>
      </w:r>
      <w:r w:rsidRPr="00743C0D">
        <w:rPr>
          <w:rFonts w:cs="Arial"/>
          <w:szCs w:val="20"/>
          <w:lang w:val="en-US"/>
        </w:rPr>
        <w:t xml:space="preserve"> Connection module 5G16 RST</w:t>
      </w:r>
      <w:r>
        <w:rPr>
          <w:rFonts w:cs="Arial"/>
          <w:szCs w:val="20"/>
          <w:lang w:val="en-US"/>
        </w:rPr>
        <w:t xml:space="preserve"> for pluggable connection with</w:t>
      </w:r>
      <w:r w:rsidRPr="00743C0D">
        <w:rPr>
          <w:rFonts w:cs="Arial"/>
          <w:szCs w:val="20"/>
          <w:lang w:val="en-US"/>
        </w:rPr>
        <w:t xml:space="preserve"> RST25i5; 5-pole; </w:t>
      </w:r>
      <w:r>
        <w:rPr>
          <w:rFonts w:cs="Arial"/>
          <w:szCs w:val="20"/>
          <w:lang w:val="en-US"/>
        </w:rPr>
        <w:t>nominal ratings acc.</w:t>
      </w:r>
      <w:r w:rsidRPr="00743C0D">
        <w:rPr>
          <w:rFonts w:cs="Arial"/>
          <w:szCs w:val="20"/>
          <w:lang w:val="en-US"/>
        </w:rPr>
        <w:t xml:space="preserve"> IEC61535 25A; 400 V; </w:t>
      </w:r>
      <w:r>
        <w:rPr>
          <w:rFonts w:cs="Arial"/>
          <w:szCs w:val="20"/>
          <w:lang w:val="en-US"/>
        </w:rPr>
        <w:t xml:space="preserve">degree of protection </w:t>
      </w:r>
      <w:r w:rsidRPr="00743C0D">
        <w:rPr>
          <w:rFonts w:cs="Arial"/>
          <w:szCs w:val="20"/>
          <w:lang w:val="en-US"/>
        </w:rPr>
        <w:t xml:space="preserve">IP65; </w:t>
      </w:r>
      <w:r>
        <w:rPr>
          <w:rFonts w:cs="Arial"/>
          <w:szCs w:val="20"/>
          <w:lang w:val="en-US"/>
        </w:rPr>
        <w:t>piercing contacts</w:t>
      </w:r>
      <w:r w:rsidRPr="00743C0D">
        <w:rPr>
          <w:rFonts w:cs="Arial"/>
          <w:szCs w:val="20"/>
          <w:lang w:val="en-US"/>
        </w:rPr>
        <w:t xml:space="preserve">; Torx 15; </w:t>
      </w:r>
      <w:r>
        <w:rPr>
          <w:rFonts w:cs="Arial"/>
          <w:szCs w:val="20"/>
          <w:lang w:val="en-US"/>
        </w:rPr>
        <w:t>housing</w:t>
      </w:r>
      <w:r w:rsidRPr="00743C0D">
        <w:rPr>
          <w:rFonts w:cs="Arial"/>
          <w:szCs w:val="20"/>
          <w:lang w:val="en-US"/>
        </w:rPr>
        <w:t xml:space="preserve"> black; </w:t>
      </w:r>
      <w:r>
        <w:rPr>
          <w:rFonts w:cs="Arial"/>
          <w:szCs w:val="20"/>
          <w:lang w:val="en-US"/>
        </w:rPr>
        <w:t>mounting position any</w:t>
      </w:r>
      <w:r w:rsidRPr="00743C0D">
        <w:rPr>
          <w:rFonts w:cs="Arial"/>
          <w:szCs w:val="20"/>
          <w:lang w:val="en-US"/>
        </w:rPr>
        <w:t xml:space="preserve">; </w:t>
      </w:r>
      <w:r>
        <w:rPr>
          <w:rFonts w:cs="Arial"/>
          <w:szCs w:val="20"/>
          <w:lang w:val="en-US"/>
        </w:rPr>
        <w:t>outline dimensions</w:t>
      </w:r>
      <w:r w:rsidRPr="00743C0D">
        <w:rPr>
          <w:rFonts w:cs="Arial"/>
          <w:szCs w:val="20"/>
          <w:lang w:val="en-US"/>
        </w:rPr>
        <w:t xml:space="preserve"> 217x84x74 mm </w:t>
      </w:r>
      <w:r>
        <w:rPr>
          <w:rFonts w:cs="Arial"/>
          <w:szCs w:val="20"/>
          <w:lang w:val="en-US"/>
        </w:rPr>
        <w:t>(LxWxH).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voltage</w:t>
      </w:r>
      <w:r w:rsidRPr="00743C0D">
        <w:rPr>
          <w:rFonts w:cs="Arial"/>
          <w:szCs w:val="20"/>
          <w:lang w:val="en-US"/>
        </w:rPr>
        <w:t>: 400 V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current:</w:t>
      </w:r>
      <w:r w:rsidRPr="00743C0D">
        <w:rPr>
          <w:rFonts w:cs="Arial"/>
          <w:szCs w:val="20"/>
          <w:lang w:val="en-US"/>
        </w:rPr>
        <w:t xml:space="preserve"> 25 A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No. of Poles:</w:t>
      </w:r>
      <w:r w:rsidRPr="00743C0D">
        <w:rPr>
          <w:rFonts w:cs="Arial"/>
          <w:szCs w:val="20"/>
          <w:lang w:val="en-US"/>
        </w:rPr>
        <w:t xml:space="preserve"> 5</w:t>
      </w:r>
      <w:r w:rsidRPr="00743C0D">
        <w:rPr>
          <w:rFonts w:cs="Arial"/>
          <w:szCs w:val="20"/>
          <w:lang w:val="en-US"/>
        </w:rPr>
        <w:br/>
        <w:t>Degree of protection: IP65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Halogen-free: yes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Color:</w:t>
      </w:r>
      <w:r w:rsidRPr="00743C0D">
        <w:rPr>
          <w:rFonts w:cs="Arial"/>
          <w:szCs w:val="20"/>
          <w:lang w:val="en-US"/>
        </w:rPr>
        <w:t xml:space="preserve"> black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  <w:t>Brand: Wieland Electric GmbH</w:t>
      </w:r>
      <w:r w:rsidRPr="00743C0D">
        <w:rPr>
          <w:rFonts w:cs="Arial"/>
          <w:szCs w:val="20"/>
          <w:lang w:val="en-US"/>
        </w:rPr>
        <w:br/>
        <w:t>Type: FCS 16 5 SI SA RST 25</w:t>
      </w:r>
    </w:p>
    <w:p w:rsidR="00BC5D70" w:rsidRPr="00933FB2" w:rsidRDefault="00BC5D70" w:rsidP="00BC5D70">
      <w:pPr>
        <w:rPr>
          <w:rFonts w:eastAsia="Times New Roman" w:cs="Arial"/>
          <w:szCs w:val="20"/>
          <w:lang w:val="en-US" w:eastAsia="de-DE"/>
        </w:rPr>
      </w:pPr>
      <w:r w:rsidRPr="00743C0D">
        <w:rPr>
          <w:rFonts w:cs="Arial"/>
          <w:szCs w:val="20"/>
          <w:lang w:val="en-US"/>
        </w:rPr>
        <w:t>Part No.: 75.453.0053.1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BC5D70" w:rsidRDefault="00BC5D70" w:rsidP="00BC5D70">
      <w:bookmarkStart w:id="0" w:name="_GoBack"/>
    </w:p>
    <w:bookmarkEnd w:id="0"/>
    <w:p w:rsidR="00E24DF1" w:rsidRPr="00BC5D70" w:rsidRDefault="00E24DF1" w:rsidP="00BC5D70"/>
    <w:sectPr w:rsidR="00E24DF1" w:rsidRPr="00BC5D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D70"/>
    <w:rsid w:val="00194194"/>
    <w:rsid w:val="00AF519F"/>
    <w:rsid w:val="00BC5D7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6F3AA-306F-485A-8756-672914B6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C5D7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473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