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8C7" w:rsidRPr="0026048A" w:rsidRDefault="003628C7" w:rsidP="003628C7">
      <w:pPr>
        <w:rPr>
          <w:rFonts w:eastAsia="Times New Roman" w:cs="Arial"/>
          <w:szCs w:val="20"/>
          <w:lang w:val="en-US" w:eastAsia="de-DE"/>
        </w:rPr>
      </w:pPr>
    </w:p>
    <w:p w:rsidR="003628C7" w:rsidRPr="00A40A31" w:rsidRDefault="003628C7" w:rsidP="003628C7">
      <w:pPr>
        <w:rPr>
          <w:rFonts w:cs="Arial"/>
          <w:szCs w:val="20"/>
          <w:lang w:val="en-US"/>
        </w:rPr>
      </w:pPr>
      <w:r w:rsidRPr="00A12FDF">
        <w:rPr>
          <w:rFonts w:cs="Arial"/>
          <w:b/>
          <w:szCs w:val="20"/>
          <w:lang w:val="en-US"/>
        </w:rPr>
        <w:t xml:space="preserve">podis® CON Flat cable, 5G6 mm², </w:t>
      </w:r>
      <w:r>
        <w:rPr>
          <w:rFonts w:cs="Arial"/>
          <w:b/>
          <w:szCs w:val="20"/>
          <w:lang w:val="en-US"/>
        </w:rPr>
        <w:t>0.6/1 kV</w:t>
      </w:r>
      <w:r w:rsidRPr="00A12FDF">
        <w:rPr>
          <w:rFonts w:cs="Arial"/>
          <w:b/>
          <w:szCs w:val="20"/>
          <w:lang w:val="en-US"/>
        </w:rPr>
        <w:t>, black, halogen free</w:t>
      </w:r>
    </w:p>
    <w:p w:rsidR="003628C7" w:rsidRPr="00A40A31" w:rsidRDefault="003628C7" w:rsidP="003628C7">
      <w:pPr>
        <w:rPr>
          <w:rFonts w:cs="Arial"/>
          <w:szCs w:val="20"/>
          <w:lang w:val="en-US"/>
        </w:rPr>
      </w:pPr>
    </w:p>
    <w:p w:rsidR="003628C7" w:rsidRPr="00A12FDF" w:rsidRDefault="003628C7" w:rsidP="003628C7">
      <w:pPr>
        <w:rPr>
          <w:rFonts w:cs="Arial"/>
          <w:szCs w:val="20"/>
          <w:lang w:val="en-US"/>
        </w:rPr>
      </w:pPr>
      <w:r w:rsidRPr="00A12FDF">
        <w:rPr>
          <w:rFonts w:cs="Arial"/>
          <w:szCs w:val="20"/>
          <w:lang w:val="en-US"/>
        </w:rPr>
        <w:t xml:space="preserve">System podis® CON - Flat cable XPE 5G6; 0,6/1kV; </w:t>
      </w:r>
      <w:r>
        <w:rPr>
          <w:rFonts w:cs="Arial"/>
          <w:szCs w:val="20"/>
          <w:lang w:val="en-US"/>
        </w:rPr>
        <w:t>Approval acc.</w:t>
      </w:r>
      <w:r w:rsidRPr="00A12FDF">
        <w:rPr>
          <w:rFonts w:cs="Arial"/>
          <w:szCs w:val="20"/>
          <w:lang w:val="en-US"/>
        </w:rPr>
        <w:t xml:space="preserve"> CE, UL 1277 TC-ER 32 A, 600 V; </w:t>
      </w:r>
      <w:r>
        <w:rPr>
          <w:rFonts w:cs="Arial"/>
          <w:szCs w:val="20"/>
          <w:lang w:val="en-US"/>
        </w:rPr>
        <w:t xml:space="preserve">ampacity </w:t>
      </w:r>
      <w:r w:rsidRPr="00A12FDF">
        <w:rPr>
          <w:rFonts w:cs="Arial"/>
          <w:szCs w:val="20"/>
          <w:lang w:val="en-US"/>
        </w:rPr>
        <w:t xml:space="preserve">IEC </w:t>
      </w:r>
      <w:r>
        <w:rPr>
          <w:rFonts w:cs="Arial"/>
          <w:szCs w:val="20"/>
          <w:lang w:val="en-US"/>
        </w:rPr>
        <w:t>acc.</w:t>
      </w:r>
      <w:r w:rsidRPr="00A12FDF">
        <w:rPr>
          <w:rFonts w:cs="Arial"/>
          <w:szCs w:val="20"/>
          <w:lang w:val="en-US"/>
        </w:rPr>
        <w:t xml:space="preserve"> VDE 0298-4 </w:t>
      </w:r>
      <w:r>
        <w:rPr>
          <w:rFonts w:cs="Arial"/>
          <w:szCs w:val="20"/>
          <w:lang w:val="en-US"/>
        </w:rPr>
        <w:t>tables 5 a</w:t>
      </w:r>
      <w:r w:rsidRPr="00A12FDF">
        <w:rPr>
          <w:rFonts w:cs="Arial"/>
          <w:szCs w:val="20"/>
          <w:lang w:val="en-US"/>
        </w:rPr>
        <w:t>nd 6;</w:t>
      </w:r>
      <w:r>
        <w:rPr>
          <w:rFonts w:cs="Arial"/>
          <w:szCs w:val="20"/>
          <w:lang w:val="en-US"/>
        </w:rPr>
        <w:t xml:space="preserve"> fine-stranded,</w:t>
      </w:r>
      <w:r w:rsidRPr="00A12FDF">
        <w:rPr>
          <w:rFonts w:cs="Arial"/>
          <w:szCs w:val="20"/>
          <w:lang w:val="en-US"/>
        </w:rPr>
        <w:t xml:space="preserve"> halogen free; for fixed installation; </w:t>
      </w:r>
      <w:r>
        <w:rPr>
          <w:rFonts w:cs="Arial"/>
          <w:szCs w:val="20"/>
          <w:lang w:val="en-US"/>
        </w:rPr>
        <w:t>color</w:t>
      </w:r>
      <w:r w:rsidRPr="00A12FDF">
        <w:rPr>
          <w:rFonts w:cs="Arial"/>
          <w:szCs w:val="20"/>
          <w:lang w:val="en-US"/>
        </w:rPr>
        <w:t xml:space="preserve"> black; 43x7</w:t>
      </w:r>
      <w:r>
        <w:rPr>
          <w:rFonts w:cs="Arial"/>
          <w:szCs w:val="20"/>
          <w:lang w:val="en-US"/>
        </w:rPr>
        <w:t>.</w:t>
      </w:r>
      <w:r w:rsidRPr="00A12FDF">
        <w:rPr>
          <w:rFonts w:cs="Arial"/>
          <w:szCs w:val="20"/>
          <w:lang w:val="en-US"/>
        </w:rPr>
        <w:t xml:space="preserve">8 mm </w:t>
      </w:r>
      <w:r>
        <w:rPr>
          <w:rFonts w:cs="Arial"/>
          <w:szCs w:val="20"/>
          <w:lang w:val="en-US"/>
        </w:rPr>
        <w:t>(WxH).</w:t>
      </w:r>
    </w:p>
    <w:p w:rsidR="003628C7" w:rsidRPr="00A12FDF" w:rsidRDefault="003628C7" w:rsidP="003628C7">
      <w:pPr>
        <w:rPr>
          <w:rFonts w:cs="Arial"/>
          <w:szCs w:val="20"/>
          <w:lang w:val="en-US"/>
        </w:rPr>
      </w:pPr>
    </w:p>
    <w:p w:rsidR="003628C7" w:rsidRDefault="003628C7" w:rsidP="003628C7">
      <w:pPr>
        <w:rPr>
          <w:rFonts w:cs="Arial"/>
          <w:szCs w:val="20"/>
          <w:lang w:val="en-US"/>
        </w:rPr>
      </w:pPr>
      <w:r>
        <w:rPr>
          <w:rFonts w:cs="Arial"/>
          <w:szCs w:val="20"/>
          <w:lang w:val="en-US"/>
        </w:rPr>
        <w:t>Rated voltage</w:t>
      </w:r>
      <w:r w:rsidRPr="00A12FDF">
        <w:rPr>
          <w:rFonts w:cs="Arial"/>
          <w:szCs w:val="20"/>
          <w:lang w:val="en-US"/>
        </w:rPr>
        <w:t xml:space="preserve">: </w:t>
      </w:r>
      <w:r>
        <w:rPr>
          <w:rFonts w:cs="Arial"/>
          <w:szCs w:val="20"/>
          <w:lang w:val="en-US"/>
        </w:rPr>
        <w:t>0.6/1 kV</w:t>
      </w:r>
      <w:r w:rsidRPr="00A12FDF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Cable color</w:t>
      </w:r>
      <w:r w:rsidRPr="00A12FDF">
        <w:rPr>
          <w:rFonts w:cs="Arial"/>
          <w:szCs w:val="20"/>
          <w:lang w:val="en-US"/>
        </w:rPr>
        <w:t>: black</w:t>
      </w:r>
      <w:r w:rsidRPr="00A12FDF">
        <w:rPr>
          <w:rFonts w:cs="Arial"/>
          <w:szCs w:val="20"/>
          <w:lang w:val="en-US"/>
        </w:rPr>
        <w:br/>
        <w:t>Fire behavior: self-extinguishing according to IEC 60332-1-2</w:t>
      </w:r>
      <w:r w:rsidRPr="00A12FDF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Halogen-free: yes</w:t>
      </w:r>
    </w:p>
    <w:p w:rsidR="003628C7" w:rsidRPr="00A12FDF" w:rsidRDefault="003628C7" w:rsidP="003628C7">
      <w:pPr>
        <w:rPr>
          <w:rFonts w:cs="Arial"/>
          <w:szCs w:val="20"/>
          <w:lang w:val="en-US"/>
        </w:rPr>
      </w:pPr>
    </w:p>
    <w:p w:rsidR="003628C7" w:rsidRDefault="003628C7" w:rsidP="003628C7">
      <w:pPr>
        <w:rPr>
          <w:rFonts w:cs="Arial"/>
          <w:szCs w:val="20"/>
          <w:lang w:val="en-US"/>
        </w:rPr>
      </w:pPr>
      <w:r>
        <w:rPr>
          <w:rFonts w:cs="Arial"/>
          <w:szCs w:val="20"/>
          <w:lang w:val="en-US"/>
        </w:rPr>
        <w:t>Brand</w:t>
      </w:r>
      <w:r w:rsidRPr="00A12FDF">
        <w:rPr>
          <w:rFonts w:cs="Arial"/>
          <w:szCs w:val="20"/>
          <w:lang w:val="en-US"/>
        </w:rPr>
        <w:t xml:space="preserve">: Wieland Electric GmbH </w:t>
      </w:r>
      <w:r w:rsidRPr="00A12FDF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Type</w:t>
      </w:r>
      <w:r w:rsidRPr="00A12FDF">
        <w:rPr>
          <w:rFonts w:cs="Arial"/>
          <w:szCs w:val="20"/>
          <w:lang w:val="en-US"/>
        </w:rPr>
        <w:t xml:space="preserve">: XPE 5G6 </w:t>
      </w:r>
      <w:r>
        <w:rPr>
          <w:rFonts w:cs="Arial"/>
          <w:szCs w:val="20"/>
          <w:lang w:val="en-US"/>
        </w:rPr>
        <w:t>black</w:t>
      </w:r>
    </w:p>
    <w:p w:rsidR="003628C7" w:rsidRPr="0026048A" w:rsidRDefault="003628C7" w:rsidP="003628C7">
      <w:pPr>
        <w:rPr>
          <w:rFonts w:eastAsia="Times New Roman" w:cs="Arial"/>
          <w:szCs w:val="20"/>
          <w:lang w:val="en-US" w:eastAsia="de-DE"/>
        </w:rPr>
      </w:pPr>
      <w:r>
        <w:rPr>
          <w:rFonts w:cs="Arial"/>
          <w:szCs w:val="20"/>
          <w:lang w:val="en-US"/>
        </w:rPr>
        <w:t>Part No.</w:t>
      </w:r>
      <w:r w:rsidRPr="00A12FDF">
        <w:rPr>
          <w:rFonts w:cs="Arial"/>
          <w:szCs w:val="20"/>
          <w:lang w:val="en-US"/>
        </w:rPr>
        <w:t>: 00.729.0305.1</w:t>
      </w:r>
      <w:r w:rsidRPr="0026048A">
        <w:rPr>
          <w:rFonts w:eastAsia="Times New Roman" w:cs="Arial"/>
          <w:szCs w:val="20"/>
          <w:lang w:val="en-US" w:eastAsia="de-DE"/>
        </w:rPr>
        <w:t xml:space="preserve"> </w:t>
      </w:r>
    </w:p>
    <w:p w:rsidR="003628C7" w:rsidRDefault="003628C7" w:rsidP="003628C7">
      <w:bookmarkStart w:id="0" w:name="_GoBack"/>
    </w:p>
    <w:bookmarkEnd w:id="0"/>
    <w:p w:rsidR="00E24DF1" w:rsidRPr="003628C7" w:rsidRDefault="00E24DF1" w:rsidP="003628C7"/>
    <w:sectPr w:rsidR="00E24DF1" w:rsidRPr="003628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8C7"/>
    <w:rsid w:val="00194194"/>
    <w:rsid w:val="003628C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21039-EAE5-49ED-938E-5EC8CAA2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421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