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C69" w:rsidRPr="0091283C" w:rsidRDefault="00907C69" w:rsidP="00907C6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07C69" w:rsidRPr="0091283C" w:rsidRDefault="00662BA9" w:rsidP="00907C6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662BA9">
        <w:rPr>
          <w:b/>
          <w:bCs/>
          <w:iCs/>
          <w:color w:val="000000"/>
          <w:sz w:val="20"/>
        </w:rPr>
        <w:t>RST® CLASSIC Einbaurahmen für Systemsteckdose</w:t>
      </w:r>
      <w:r w:rsidR="00907C69" w:rsidRPr="0091283C">
        <w:rPr>
          <w:rFonts w:eastAsia="Times New Roman"/>
          <w:color w:val="000000"/>
          <w:sz w:val="20"/>
        </w:rPr>
        <w:t xml:space="preserve"> </w:t>
      </w:r>
    </w:p>
    <w:p w:rsidR="00907C69" w:rsidRPr="0091283C" w:rsidRDefault="00907C69" w:rsidP="00907C69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07C69" w:rsidRPr="00662BA9" w:rsidRDefault="00662BA9" w:rsidP="00662BA9">
      <w:pPr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662BA9">
        <w:rPr>
          <w:rFonts w:ascii="Arial" w:hAnsi="Arial" w:cs="Arial"/>
          <w:color w:val="000000"/>
          <w:sz w:val="20"/>
          <w:szCs w:val="20"/>
        </w:rPr>
        <w:t>System RST® CLAS</w:t>
      </w:r>
      <w:bookmarkStart w:id="0" w:name="_GoBack"/>
      <w:bookmarkEnd w:id="0"/>
      <w:r w:rsidRPr="00662BA9">
        <w:rPr>
          <w:rFonts w:ascii="Arial" w:hAnsi="Arial" w:cs="Arial"/>
          <w:color w:val="000000"/>
          <w:sz w:val="20"/>
          <w:szCs w:val="20"/>
        </w:rPr>
        <w:t>SIC - Einbaurahmenset für Systemsteckdose, geeignet für 2-/3-/4- oder 5- poligen M25-Buchsen-Geräteanschluss.</w:t>
      </w:r>
      <w:r w:rsidRPr="00662BA9">
        <w:rPr>
          <w:rFonts w:ascii="Arial" w:hAnsi="Arial" w:cs="Arial"/>
          <w:color w:val="000000"/>
          <w:sz w:val="20"/>
          <w:szCs w:val="20"/>
        </w:rPr>
        <w:t xml:space="preserve"> </w:t>
      </w:r>
      <w:r w:rsidRPr="00662BA9">
        <w:rPr>
          <w:rFonts w:ascii="Arial" w:hAnsi="Arial" w:cs="Arial"/>
          <w:color w:val="000000"/>
          <w:sz w:val="20"/>
          <w:szCs w:val="20"/>
        </w:rPr>
        <w:t>Bestehend aus: Tragrahmen, Zentralblende mit Klappdeckel, Dichtungsring, Entriegelungsring und Montageanleitung.</w:t>
      </w:r>
    </w:p>
    <w:p w:rsidR="00907C69" w:rsidRPr="00662BA9" w:rsidRDefault="00907C69" w:rsidP="00907C69">
      <w:pPr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662BA9" w:rsidRPr="00662BA9" w:rsidRDefault="00662BA9" w:rsidP="00662BA9">
      <w:pPr>
        <w:rPr>
          <w:rFonts w:ascii="Arial" w:hAnsi="Arial" w:cs="Arial"/>
          <w:color w:val="000000"/>
          <w:sz w:val="20"/>
          <w:szCs w:val="20"/>
        </w:rPr>
      </w:pPr>
      <w:r w:rsidRPr="00662BA9">
        <w:rPr>
          <w:rFonts w:ascii="Arial" w:hAnsi="Arial" w:cs="Arial"/>
          <w:color w:val="000000"/>
          <w:sz w:val="20"/>
          <w:szCs w:val="20"/>
        </w:rPr>
        <w:t xml:space="preserve">Farbe: </w:t>
      </w:r>
      <w:proofErr w:type="spellStart"/>
      <w:r w:rsidRPr="00662BA9">
        <w:rPr>
          <w:rFonts w:ascii="Arial" w:hAnsi="Arial" w:cs="Arial"/>
          <w:color w:val="000000"/>
          <w:sz w:val="20"/>
          <w:szCs w:val="20"/>
        </w:rPr>
        <w:t>arktisweiss</w:t>
      </w:r>
      <w:proofErr w:type="spellEnd"/>
    </w:p>
    <w:p w:rsidR="00662BA9" w:rsidRPr="00662BA9" w:rsidRDefault="00662BA9" w:rsidP="00662BA9">
      <w:pPr>
        <w:rPr>
          <w:rFonts w:ascii="Arial" w:hAnsi="Arial" w:cs="Arial"/>
          <w:color w:val="000000"/>
          <w:sz w:val="20"/>
          <w:szCs w:val="20"/>
        </w:rPr>
      </w:pPr>
      <w:r w:rsidRPr="00662BA9">
        <w:rPr>
          <w:rFonts w:ascii="Arial" w:hAnsi="Arial" w:cs="Arial"/>
          <w:color w:val="000000"/>
          <w:sz w:val="20"/>
          <w:szCs w:val="20"/>
        </w:rPr>
        <w:t>IP-Schutzart: IP44</w:t>
      </w:r>
    </w:p>
    <w:p w:rsidR="00662BA9" w:rsidRPr="00662BA9" w:rsidRDefault="00662BA9" w:rsidP="00662BA9">
      <w:pPr>
        <w:rPr>
          <w:rFonts w:ascii="Arial" w:hAnsi="Arial" w:cs="Arial"/>
          <w:color w:val="000000"/>
          <w:sz w:val="20"/>
          <w:szCs w:val="20"/>
        </w:rPr>
      </w:pPr>
    </w:p>
    <w:p w:rsidR="00662BA9" w:rsidRPr="00662BA9" w:rsidRDefault="00662BA9" w:rsidP="00662BA9">
      <w:pPr>
        <w:rPr>
          <w:rFonts w:ascii="Arial" w:hAnsi="Arial" w:cs="Arial"/>
          <w:color w:val="000000"/>
          <w:sz w:val="20"/>
          <w:szCs w:val="20"/>
        </w:rPr>
      </w:pPr>
      <w:r w:rsidRPr="00662BA9">
        <w:rPr>
          <w:rFonts w:ascii="Arial" w:hAnsi="Arial" w:cs="Arial"/>
          <w:color w:val="000000"/>
          <w:sz w:val="20"/>
          <w:szCs w:val="20"/>
        </w:rPr>
        <w:t>Fabrikat: Wieland Electric GmbH</w:t>
      </w:r>
    </w:p>
    <w:p w:rsidR="00662BA9" w:rsidRPr="00662BA9" w:rsidRDefault="00662BA9" w:rsidP="00662BA9">
      <w:pPr>
        <w:rPr>
          <w:rFonts w:ascii="Arial" w:hAnsi="Arial" w:cs="Arial"/>
          <w:color w:val="000000"/>
          <w:sz w:val="20"/>
          <w:szCs w:val="20"/>
        </w:rPr>
      </w:pPr>
      <w:r w:rsidRPr="00662BA9">
        <w:rPr>
          <w:rFonts w:ascii="Arial" w:hAnsi="Arial" w:cs="Arial"/>
          <w:color w:val="000000"/>
          <w:sz w:val="20"/>
          <w:szCs w:val="20"/>
        </w:rPr>
        <w:t>Typ: EINBAURAHMEN FUER RST CLASSIC BUCHSE</w:t>
      </w:r>
    </w:p>
    <w:p w:rsidR="00907C69" w:rsidRPr="00662BA9" w:rsidRDefault="00662BA9" w:rsidP="00662BA9">
      <w:pPr>
        <w:rPr>
          <w:rFonts w:ascii="Arial" w:hAnsi="Arial" w:cs="Arial"/>
          <w:sz w:val="20"/>
          <w:szCs w:val="20"/>
        </w:rPr>
      </w:pPr>
      <w:r w:rsidRPr="00662BA9">
        <w:rPr>
          <w:rFonts w:ascii="Arial" w:hAnsi="Arial" w:cs="Arial"/>
          <w:color w:val="000000"/>
          <w:sz w:val="20"/>
          <w:szCs w:val="20"/>
        </w:rPr>
        <w:t>Bestellnummer: 99.400.9999.7</w:t>
      </w:r>
      <w:r w:rsidR="00907C69" w:rsidRPr="00662BA9">
        <w:rPr>
          <w:rFonts w:ascii="Arial" w:hAnsi="Arial" w:cs="Arial"/>
          <w:color w:val="000000"/>
          <w:sz w:val="20"/>
          <w:szCs w:val="20"/>
        </w:rPr>
        <w:br/>
      </w:r>
    </w:p>
    <w:p w:rsidR="00E24DF1" w:rsidRPr="00907C69" w:rsidRDefault="00E24DF1" w:rsidP="00907C69"/>
    <w:sectPr w:rsidR="00E24DF1" w:rsidRPr="00907C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C69"/>
    <w:rsid w:val="00194194"/>
    <w:rsid w:val="00662BA9"/>
    <w:rsid w:val="00907C6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9FBBD"/>
  <w15:chartTrackingRefBased/>
  <w15:docId w15:val="{3AE82C8A-52EF-4397-832C-4612B9AAA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07C6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Wieland Electric GmbH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2</cp:revision>
  <dcterms:created xsi:type="dcterms:W3CDTF">2022-12-08T09:15:00Z</dcterms:created>
  <dcterms:modified xsi:type="dcterms:W3CDTF">2022-12-08T09:15:00Z</dcterms:modified>
</cp:coreProperties>
</file>