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F6C" w:rsidRPr="00215036" w:rsidRDefault="00796F6C" w:rsidP="00796F6C">
      <w:pPr>
        <w:rPr>
          <w:rFonts w:eastAsia="Times New Roman" w:cs="Arial"/>
          <w:szCs w:val="20"/>
          <w:lang w:val="en-US" w:eastAsia="de-DE"/>
        </w:rPr>
      </w:pPr>
    </w:p>
    <w:p w:rsidR="00796F6C" w:rsidRDefault="00796F6C" w:rsidP="00796F6C">
      <w:pPr>
        <w:pStyle w:val="BODY"/>
        <w:spacing w:before="30" w:after="30"/>
        <w:ind w:right="30"/>
        <w:rPr>
          <w:b/>
          <w:sz w:val="20"/>
          <w:lang w:val="en-US"/>
        </w:rPr>
      </w:pPr>
      <w:r w:rsidRPr="00674250">
        <w:rPr>
          <w:b/>
          <w:bCs/>
          <w:iCs/>
          <w:sz w:val="20"/>
          <w:lang w:val="en-US"/>
        </w:rPr>
        <w:t>podis® CON Circuit breaker module, 5G16, M32, IP65, RCBO type A C32 A / 30 mA, black</w:t>
      </w:r>
    </w:p>
    <w:p w:rsidR="00796F6C" w:rsidRPr="00455A87" w:rsidRDefault="00796F6C" w:rsidP="00796F6C">
      <w:pPr>
        <w:pStyle w:val="BODY"/>
        <w:spacing w:before="30" w:after="30"/>
        <w:ind w:right="30"/>
        <w:rPr>
          <w:sz w:val="20"/>
          <w:lang w:val="en-US"/>
        </w:rPr>
      </w:pP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System podis® CON - Circuit breaker module; combines tap-off and decentralized fuse-protection; internally, a 4-pole RCBO type A with tripping characteristic C32 A /30 mA is installed and wired; for M32 cable gland output, plus optional knock-outs for M20 cable glands and M12; lockable with padlock; color Black</w:t>
      </w:r>
    </w:p>
    <w:p w:rsidR="00796F6C" w:rsidRPr="00674250" w:rsidRDefault="00796F6C" w:rsidP="00796F6C">
      <w:pPr>
        <w:rPr>
          <w:rFonts w:cs="Arial"/>
          <w:szCs w:val="20"/>
          <w:lang w:val="en-US"/>
        </w:rPr>
      </w:pP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Rated voltage: 400 V</w:t>
      </w: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Rated current: 32 A</w:t>
      </w: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No. of Poles: 5</w:t>
      </w: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Degree of protection: IP65</w:t>
      </w: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Cross-Section: 6 mm²</w:t>
      </w: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Cable diameter: 10 – 25 mm</w:t>
      </w: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Halogen-free: yes</w:t>
      </w: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Color: black</w:t>
      </w:r>
    </w:p>
    <w:p w:rsidR="00796F6C" w:rsidRPr="00674250" w:rsidRDefault="00796F6C" w:rsidP="00796F6C">
      <w:pPr>
        <w:rPr>
          <w:rFonts w:cs="Arial"/>
          <w:szCs w:val="20"/>
          <w:lang w:val="en-US"/>
        </w:rPr>
      </w:pP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Brand: Wieland Electric GmbH</w:t>
      </w:r>
    </w:p>
    <w:p w:rsidR="00796F6C" w:rsidRPr="00674250" w:rsidRDefault="00796F6C" w:rsidP="00796F6C">
      <w:pPr>
        <w:rPr>
          <w:rFonts w:cs="Arial"/>
          <w:szCs w:val="20"/>
          <w:lang w:val="en-US"/>
        </w:rPr>
      </w:pPr>
      <w:r w:rsidRPr="00674250">
        <w:rPr>
          <w:rFonts w:cs="Arial"/>
          <w:szCs w:val="20"/>
          <w:lang w:val="en-US"/>
        </w:rPr>
        <w:t>Type: FH RCBO 32 CAM32</w:t>
      </w:r>
    </w:p>
    <w:p w:rsidR="00796F6C" w:rsidRPr="00933FB2" w:rsidRDefault="00796F6C" w:rsidP="00796F6C">
      <w:pPr>
        <w:rPr>
          <w:rFonts w:eastAsia="Times New Roman" w:cs="Arial"/>
          <w:szCs w:val="20"/>
          <w:lang w:val="en-US" w:eastAsia="de-DE"/>
        </w:rPr>
      </w:pPr>
      <w:r w:rsidRPr="00674250">
        <w:rPr>
          <w:rFonts w:cs="Arial"/>
          <w:szCs w:val="20"/>
          <w:lang w:val="en-US"/>
        </w:rPr>
        <w:t>Part No.: 75.456.0955.1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796F6C" w:rsidRDefault="00796F6C" w:rsidP="00796F6C">
      <w:bookmarkStart w:id="0" w:name="_GoBack"/>
    </w:p>
    <w:bookmarkEnd w:id="0"/>
    <w:p w:rsidR="00E24DF1" w:rsidRPr="00796F6C" w:rsidRDefault="00E24DF1" w:rsidP="00796F6C"/>
    <w:sectPr w:rsidR="00E24DF1" w:rsidRPr="00796F6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F6C"/>
    <w:rsid w:val="00194194"/>
    <w:rsid w:val="00796F6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23967-5C1B-45DE-8582-4C755E79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96F6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