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EE8" w:rsidRPr="00933FB2" w:rsidRDefault="00594EE8" w:rsidP="00594EE8">
      <w:pPr>
        <w:rPr>
          <w:rFonts w:eastAsia="Times New Roman" w:cs="Arial"/>
          <w:szCs w:val="20"/>
          <w:lang w:val="en-US" w:eastAsia="de-DE"/>
        </w:rPr>
      </w:pPr>
    </w:p>
    <w:p w:rsidR="00594EE8" w:rsidRPr="00933FB2" w:rsidRDefault="00594EE8" w:rsidP="00594EE8">
      <w:pPr>
        <w:rPr>
          <w:rFonts w:eastAsia="Times New Roman" w:cs="Arial"/>
          <w:szCs w:val="20"/>
          <w:lang w:val="en-US" w:eastAsia="de-DE"/>
        </w:rPr>
      </w:pPr>
      <w:r w:rsidRPr="00892B07">
        <w:rPr>
          <w:rFonts w:eastAsia="Arial" w:cs="Arial"/>
          <w:b/>
          <w:bCs/>
          <w:iCs/>
          <w:szCs w:val="20"/>
          <w:lang w:val="en-US" w:eastAsia="de-DE"/>
        </w:rPr>
        <w:t>podis® CON Twin ferrule 2x 6.0 mm²</w:t>
      </w:r>
    </w:p>
    <w:p w:rsidR="00594EE8" w:rsidRPr="00933FB2" w:rsidRDefault="00594EE8" w:rsidP="00594EE8">
      <w:pPr>
        <w:rPr>
          <w:rFonts w:eastAsia="Times New Roman" w:cs="Arial"/>
          <w:szCs w:val="20"/>
          <w:lang w:val="en-US" w:eastAsia="de-DE"/>
        </w:rPr>
      </w:pPr>
    </w:p>
    <w:p w:rsidR="00594EE8" w:rsidRPr="00892B07" w:rsidRDefault="00594EE8" w:rsidP="00594EE8">
      <w:pPr>
        <w:rPr>
          <w:lang w:val="en-US"/>
        </w:rPr>
      </w:pPr>
      <w:r w:rsidRPr="00892B07">
        <w:rPr>
          <w:lang w:val="en-US"/>
        </w:rPr>
        <w:t>System podis® CON –Twin ferrule, for Connection modules 75.456.0353.1 und</w:t>
      </w:r>
    </w:p>
    <w:p w:rsidR="00594EE8" w:rsidRPr="00892B07" w:rsidRDefault="00594EE8" w:rsidP="00594EE8">
      <w:pPr>
        <w:rPr>
          <w:lang w:val="en-US"/>
        </w:rPr>
      </w:pPr>
      <w:r w:rsidRPr="00892B07">
        <w:rPr>
          <w:lang w:val="en-US"/>
        </w:rPr>
        <w:t>75.256.0353.1, mit insulating sleeve, for cross-section 2x 6.0 mm²/ 2x AWG10</w:t>
      </w:r>
    </w:p>
    <w:p w:rsidR="00594EE8" w:rsidRPr="00892B07" w:rsidRDefault="00594EE8" w:rsidP="00594EE8">
      <w:pPr>
        <w:rPr>
          <w:lang w:val="en-US"/>
        </w:rPr>
      </w:pPr>
    </w:p>
    <w:p w:rsidR="00594EE8" w:rsidRPr="00892B07" w:rsidRDefault="00594EE8" w:rsidP="00594EE8">
      <w:pPr>
        <w:rPr>
          <w:lang w:val="en-US"/>
        </w:rPr>
      </w:pPr>
      <w:r w:rsidRPr="00892B07">
        <w:rPr>
          <w:lang w:val="en-US"/>
        </w:rPr>
        <w:t>Brand: Wieland Electric GmbH</w:t>
      </w:r>
    </w:p>
    <w:p w:rsidR="00594EE8" w:rsidRPr="00933FB2" w:rsidRDefault="00594EE8" w:rsidP="00594EE8">
      <w:pPr>
        <w:rPr>
          <w:rFonts w:eastAsia="Times New Roman" w:cs="Arial"/>
          <w:szCs w:val="20"/>
          <w:lang w:val="en-US" w:eastAsia="de-DE"/>
        </w:rPr>
      </w:pPr>
      <w:r w:rsidRPr="00892B07">
        <w:rPr>
          <w:lang w:val="en-US"/>
        </w:rPr>
        <w:t>Part No.: 06.600.7227.6</w:t>
      </w:r>
      <w:r>
        <w:rPr>
          <w:rFonts w:eastAsia="Times New Roman" w:cs="Arial"/>
          <w:szCs w:val="20"/>
          <w:lang w:val="en-US" w:eastAsia="de-DE"/>
        </w:rPr>
        <w:t xml:space="preserve"> </w:t>
      </w:r>
    </w:p>
    <w:p w:rsidR="00594EE8" w:rsidRDefault="00594EE8" w:rsidP="00594EE8">
      <w:bookmarkStart w:id="0" w:name="_GoBack"/>
    </w:p>
    <w:bookmarkEnd w:id="0"/>
    <w:p w:rsidR="00E24DF1" w:rsidRPr="00594EE8" w:rsidRDefault="00E24DF1" w:rsidP="00594EE8"/>
    <w:sectPr w:rsidR="00E24DF1" w:rsidRPr="00594E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EE8"/>
    <w:rsid w:val="00194194"/>
    <w:rsid w:val="00594EE8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AADFC-5AE3-4DFC-BE4A-0AAB04DB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212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2024-08-08T10:27:00Z</dcterms:created>
  <dcterms:modified xsi:type="dcterms:W3CDTF">2024-08-08T10:27:00Z</dcterms:modified>
</cp:coreProperties>
</file>