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4F6" w:rsidRPr="00933FB2" w:rsidRDefault="003604F6" w:rsidP="003604F6">
      <w:pPr>
        <w:rPr>
          <w:rFonts w:eastAsia="Times New Roman" w:cs="Arial"/>
          <w:szCs w:val="20"/>
          <w:lang w:val="en-US" w:eastAsia="de-DE"/>
        </w:rPr>
      </w:pPr>
    </w:p>
    <w:p w:rsidR="003604F6" w:rsidRDefault="003604F6" w:rsidP="003604F6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215036">
        <w:rPr>
          <w:b/>
          <w:bCs/>
          <w:iCs/>
          <w:sz w:val="20"/>
          <w:lang w:val="en-US"/>
        </w:rPr>
        <w:t>podis® CON Flat</w:t>
      </w:r>
      <w:r>
        <w:rPr>
          <w:b/>
          <w:bCs/>
          <w:iCs/>
          <w:sz w:val="20"/>
          <w:lang w:val="en-US"/>
        </w:rPr>
        <w:t xml:space="preserve"> </w:t>
      </w:r>
      <w:r w:rsidRPr="00215036">
        <w:rPr>
          <w:b/>
          <w:bCs/>
          <w:iCs/>
          <w:sz w:val="20"/>
          <w:lang w:val="en-US"/>
        </w:rPr>
        <w:t>cable, 5G16 mm², 0.6/1 kV, B2ca-s1a-d1-a1, black, halogen-free</w:t>
      </w:r>
    </w:p>
    <w:p w:rsidR="003604F6" w:rsidRPr="00A12FDF" w:rsidRDefault="003604F6" w:rsidP="003604F6">
      <w:pPr>
        <w:pStyle w:val="BODY"/>
        <w:spacing w:before="30" w:after="30"/>
        <w:ind w:right="30"/>
        <w:rPr>
          <w:sz w:val="20"/>
          <w:lang w:val="en-US"/>
        </w:rPr>
      </w:pPr>
    </w:p>
    <w:p w:rsidR="003604F6" w:rsidRPr="00215036" w:rsidRDefault="003604F6" w:rsidP="003604F6">
      <w:pPr>
        <w:rPr>
          <w:rFonts w:cs="Arial"/>
          <w:szCs w:val="20"/>
          <w:lang w:val="en-US"/>
        </w:rPr>
      </w:pPr>
      <w:r w:rsidRPr="00215036">
        <w:rPr>
          <w:rFonts w:cs="Arial"/>
          <w:szCs w:val="20"/>
          <w:lang w:val="en-US"/>
        </w:rPr>
        <w:t>System podis® CON - Flat</w:t>
      </w:r>
      <w:r>
        <w:rPr>
          <w:rFonts w:cs="Arial"/>
          <w:szCs w:val="20"/>
          <w:lang w:val="en-US"/>
        </w:rPr>
        <w:t xml:space="preserve"> </w:t>
      </w:r>
      <w:r w:rsidRPr="00215036">
        <w:rPr>
          <w:rFonts w:cs="Arial"/>
          <w:szCs w:val="20"/>
          <w:lang w:val="en-US"/>
        </w:rPr>
        <w:t>cable LSHF 5G16; 0.6/1kV; CPR class B2ca-s1a-d1-a1; Ampacity up to 63 A; halogen-free; flame retardant; for fixed installation; color black; 48x11.5 mm (WxH)</w:t>
      </w:r>
    </w:p>
    <w:p w:rsidR="003604F6" w:rsidRPr="00215036" w:rsidRDefault="003604F6" w:rsidP="003604F6">
      <w:pPr>
        <w:rPr>
          <w:rFonts w:cs="Arial"/>
          <w:szCs w:val="20"/>
          <w:lang w:val="en-US"/>
        </w:rPr>
      </w:pPr>
    </w:p>
    <w:p w:rsidR="003604F6" w:rsidRPr="00215036" w:rsidRDefault="003604F6" w:rsidP="003604F6">
      <w:pPr>
        <w:rPr>
          <w:rFonts w:cs="Arial"/>
          <w:szCs w:val="20"/>
          <w:lang w:val="en-US"/>
        </w:rPr>
      </w:pPr>
      <w:r w:rsidRPr="00215036">
        <w:rPr>
          <w:rFonts w:cs="Arial"/>
          <w:szCs w:val="20"/>
          <w:lang w:val="en-US"/>
        </w:rPr>
        <w:t>Rated voltage: 0.6/1 kV</w:t>
      </w:r>
    </w:p>
    <w:p w:rsidR="003604F6" w:rsidRPr="00215036" w:rsidRDefault="003604F6" w:rsidP="003604F6">
      <w:pPr>
        <w:rPr>
          <w:rFonts w:cs="Arial"/>
          <w:szCs w:val="20"/>
          <w:lang w:val="en-US"/>
        </w:rPr>
      </w:pPr>
      <w:r w:rsidRPr="00215036">
        <w:rPr>
          <w:rFonts w:cs="Arial"/>
          <w:szCs w:val="20"/>
          <w:lang w:val="en-US"/>
        </w:rPr>
        <w:t>color cable: black</w:t>
      </w:r>
    </w:p>
    <w:p w:rsidR="003604F6" w:rsidRPr="00215036" w:rsidRDefault="003604F6" w:rsidP="003604F6">
      <w:pPr>
        <w:rPr>
          <w:rFonts w:cs="Arial"/>
          <w:szCs w:val="20"/>
          <w:lang w:val="en-US"/>
        </w:rPr>
      </w:pPr>
      <w:r w:rsidRPr="00215036">
        <w:rPr>
          <w:rFonts w:cs="Arial"/>
          <w:szCs w:val="20"/>
          <w:lang w:val="en-US"/>
        </w:rPr>
        <w:t>Insulation material: polyolefin</w:t>
      </w:r>
    </w:p>
    <w:p w:rsidR="003604F6" w:rsidRPr="00215036" w:rsidRDefault="003604F6" w:rsidP="003604F6">
      <w:pPr>
        <w:rPr>
          <w:rFonts w:cs="Arial"/>
          <w:szCs w:val="20"/>
          <w:lang w:val="en-US"/>
        </w:rPr>
      </w:pPr>
      <w:r w:rsidRPr="00215036">
        <w:rPr>
          <w:rFonts w:cs="Arial"/>
          <w:szCs w:val="20"/>
          <w:lang w:val="en-US"/>
        </w:rPr>
        <w:t>Fire behavior: self-extinguishing according to IEC 60332-1-2</w:t>
      </w:r>
    </w:p>
    <w:p w:rsidR="003604F6" w:rsidRPr="00215036" w:rsidRDefault="003604F6" w:rsidP="003604F6">
      <w:pPr>
        <w:rPr>
          <w:rFonts w:cs="Arial"/>
          <w:szCs w:val="20"/>
          <w:lang w:val="en-US"/>
        </w:rPr>
      </w:pPr>
      <w:r w:rsidRPr="00215036">
        <w:rPr>
          <w:rFonts w:cs="Arial"/>
          <w:szCs w:val="20"/>
          <w:lang w:val="en-US"/>
        </w:rPr>
        <w:t xml:space="preserve">Fire class: B2ca-s1a-d1-a1 </w:t>
      </w:r>
    </w:p>
    <w:p w:rsidR="003604F6" w:rsidRPr="00215036" w:rsidRDefault="003604F6" w:rsidP="003604F6">
      <w:pPr>
        <w:rPr>
          <w:rFonts w:cs="Arial"/>
          <w:szCs w:val="20"/>
          <w:lang w:val="en-US"/>
        </w:rPr>
      </w:pPr>
      <w:r w:rsidRPr="00215036">
        <w:rPr>
          <w:rFonts w:cs="Arial"/>
          <w:szCs w:val="20"/>
          <w:lang w:val="en-US"/>
        </w:rPr>
        <w:t>Halogen-free: yes</w:t>
      </w:r>
    </w:p>
    <w:p w:rsidR="003604F6" w:rsidRPr="00215036" w:rsidRDefault="003604F6" w:rsidP="003604F6">
      <w:pPr>
        <w:rPr>
          <w:rFonts w:cs="Arial"/>
          <w:szCs w:val="20"/>
          <w:lang w:val="en-US"/>
        </w:rPr>
      </w:pPr>
    </w:p>
    <w:p w:rsidR="003604F6" w:rsidRPr="00215036" w:rsidRDefault="003604F6" w:rsidP="003604F6">
      <w:pPr>
        <w:rPr>
          <w:rFonts w:cs="Arial"/>
          <w:szCs w:val="20"/>
          <w:lang w:val="en-US"/>
        </w:rPr>
      </w:pPr>
      <w:r w:rsidRPr="00215036">
        <w:rPr>
          <w:rFonts w:cs="Arial"/>
          <w:szCs w:val="20"/>
          <w:lang w:val="en-US"/>
        </w:rPr>
        <w:t>Brand: Wieland Electric GmbH</w:t>
      </w:r>
    </w:p>
    <w:p w:rsidR="003604F6" w:rsidRPr="00215036" w:rsidRDefault="003604F6" w:rsidP="003604F6">
      <w:pPr>
        <w:rPr>
          <w:rFonts w:cs="Arial"/>
          <w:szCs w:val="20"/>
          <w:lang w:val="en-US"/>
        </w:rPr>
      </w:pPr>
      <w:r w:rsidRPr="00215036">
        <w:rPr>
          <w:rFonts w:cs="Arial"/>
          <w:szCs w:val="20"/>
          <w:lang w:val="en-US"/>
        </w:rPr>
        <w:t>Type: LSHF 5G16</w:t>
      </w:r>
    </w:p>
    <w:p w:rsidR="003604F6" w:rsidRPr="00933FB2" w:rsidRDefault="003604F6" w:rsidP="003604F6">
      <w:pPr>
        <w:rPr>
          <w:rFonts w:eastAsia="Times New Roman" w:cs="Arial"/>
          <w:szCs w:val="20"/>
          <w:lang w:val="en-US" w:eastAsia="de-DE"/>
        </w:rPr>
      </w:pPr>
      <w:r w:rsidRPr="00215036">
        <w:rPr>
          <w:rFonts w:cs="Arial"/>
          <w:szCs w:val="20"/>
          <w:lang w:val="en-US"/>
        </w:rPr>
        <w:t>Part No.: 00.771.0307.1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3604F6" w:rsidRDefault="003604F6" w:rsidP="003604F6">
      <w:bookmarkStart w:id="0" w:name="_GoBack"/>
    </w:p>
    <w:bookmarkEnd w:id="0"/>
    <w:p w:rsidR="00E24DF1" w:rsidRPr="003604F6" w:rsidRDefault="00E24DF1" w:rsidP="003604F6"/>
    <w:sectPr w:rsidR="00E24DF1" w:rsidRPr="003604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4F6"/>
    <w:rsid w:val="00194194"/>
    <w:rsid w:val="003604F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15721-4C72-4886-910C-EB5E4B4FD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604F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449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