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087B" w:rsidRPr="00DF24C9" w:rsidRDefault="0054087B" w:rsidP="0054087B">
      <w:pPr>
        <w:rPr>
          <w:color w:val="000000"/>
        </w:rPr>
      </w:pPr>
    </w:p>
    <w:p w:rsidR="0054087B" w:rsidRPr="00DF24C9" w:rsidRDefault="0054087B" w:rsidP="0054087B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DF24C9">
        <w:rPr>
          <w:b/>
          <w:bCs/>
          <w:iCs/>
          <w:color w:val="000000"/>
          <w:sz w:val="20"/>
        </w:rPr>
        <w:t>gesis</w:t>
      </w:r>
      <w:r w:rsidRPr="00DF24C9">
        <w:rPr>
          <w:b/>
          <w:bCs/>
          <w:color w:val="000000"/>
          <w:sz w:val="20"/>
        </w:rPr>
        <w:t>®</w:t>
      </w:r>
      <w:r w:rsidRPr="00DF24C9">
        <w:rPr>
          <w:color w:val="000000"/>
          <w:sz w:val="20"/>
        </w:rPr>
        <w:t xml:space="preserve"> </w:t>
      </w:r>
      <w:r w:rsidRPr="00DF24C9">
        <w:rPr>
          <w:b/>
          <w:color w:val="000000"/>
          <w:sz w:val="20"/>
        </w:rPr>
        <w:t>Steckverbinder, Buchse, 5-polig, 250/400 V, 20 A, tomatenrot</w:t>
      </w:r>
      <w:r w:rsidRPr="00DF24C9">
        <w:rPr>
          <w:rFonts w:eastAsia="Times New Roman"/>
          <w:color w:val="000000"/>
          <w:sz w:val="20"/>
        </w:rPr>
        <w:t xml:space="preserve"> </w:t>
      </w:r>
    </w:p>
    <w:p w:rsidR="0054087B" w:rsidRPr="00DF24C9" w:rsidRDefault="0054087B" w:rsidP="0054087B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54087B" w:rsidRPr="00DF24C9" w:rsidRDefault="0054087B" w:rsidP="0054087B">
      <w:pPr>
        <w:rPr>
          <w:rFonts w:eastAsia="Times New Roman"/>
          <w:color w:val="000000"/>
          <w:lang w:eastAsia="de-DE"/>
        </w:rPr>
      </w:pPr>
      <w:r w:rsidRPr="00DF24C9">
        <w:rPr>
          <w:color w:val="000000"/>
        </w:rPr>
        <w:t xml:space="preserve">System gesis® CLASSIC - Installationssteckverbinder nach IEC 61535 für feste Installation, Ausführung als Buchse, 5-polig, gedrehte Kontakte mit Schraubanschluss, kompaktes Gehäuse mit Zugentlastung, feldkonfektionierbar, mechanische Kodierung </w:t>
      </w:r>
      <w:r w:rsidRPr="00DF24C9">
        <w:rPr>
          <w:rFonts w:eastAsia="Times New Roman"/>
          <w:color w:val="000000"/>
        </w:rPr>
        <w:t>Code 3</w:t>
      </w:r>
      <w:r w:rsidRPr="00DF24C9">
        <w:rPr>
          <w:color w:val="000000"/>
        </w:rPr>
        <w:t>, farbliche Kodierung tomatenrot</w:t>
      </w:r>
      <w:r w:rsidRPr="00DF24C9">
        <w:rPr>
          <w:rFonts w:eastAsia="Times New Roman"/>
          <w:color w:val="000000"/>
        </w:rPr>
        <w:t>.</w:t>
      </w:r>
    </w:p>
    <w:p w:rsidR="0054087B" w:rsidRPr="00DF24C9" w:rsidRDefault="0054087B" w:rsidP="0054087B">
      <w:pPr>
        <w:rPr>
          <w:rFonts w:eastAsia="Times New Roman"/>
          <w:color w:val="000000"/>
          <w:lang w:eastAsia="de-DE"/>
        </w:rPr>
      </w:pP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Bemessungsspannung: 250/400 V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Bemessungsstrom: 20 A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Bemessungsstoßspannung: 4 kV</w:t>
      </w:r>
    </w:p>
    <w:p w:rsidR="0054087B" w:rsidRPr="00DF24C9" w:rsidRDefault="0054087B" w:rsidP="0054087B">
      <w:pPr>
        <w:rPr>
          <w:color w:val="000000"/>
        </w:rPr>
      </w:pPr>
      <w:r>
        <w:rPr>
          <w:color w:val="000000"/>
        </w:rPr>
        <w:t>Schutzart: IP40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Anschlussquerschnitt eindrähtig: 0,75 - 2,5 mm²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Anschlussquerschnitt feindrähtig: 0,75 - 2,5 mm²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 xml:space="preserve">Leitungsdurchmesser: </w:t>
      </w:r>
      <w:r>
        <w:rPr>
          <w:color w:val="000000"/>
        </w:rPr>
        <w:t>7 - 13,5</w:t>
      </w:r>
      <w:r w:rsidRPr="00DF24C9">
        <w:rPr>
          <w:color w:val="000000"/>
        </w:rPr>
        <w:t xml:space="preserve"> mm (H05VV, NYM)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Werkstoff des Gehäuses: Polyamid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Anschluss pro Pol: 1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Kennzeichnung: 3, N, PE, 2, 1</w:t>
      </w: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Halogenfrei: ja</w:t>
      </w:r>
    </w:p>
    <w:p w:rsidR="0054087B" w:rsidRPr="00DF24C9" w:rsidRDefault="0054087B" w:rsidP="0054087B">
      <w:pPr>
        <w:rPr>
          <w:color w:val="000000"/>
        </w:rPr>
      </w:pPr>
    </w:p>
    <w:p w:rsidR="0054087B" w:rsidRPr="00DF24C9" w:rsidRDefault="0054087B" w:rsidP="0054087B">
      <w:pPr>
        <w:rPr>
          <w:color w:val="000000"/>
        </w:rPr>
      </w:pPr>
      <w:r w:rsidRPr="00DF24C9">
        <w:rPr>
          <w:color w:val="000000"/>
        </w:rPr>
        <w:t>Fabrikat: Wieland Electric GmbH</w:t>
      </w:r>
    </w:p>
    <w:p w:rsidR="0054087B" w:rsidRPr="004C620E" w:rsidRDefault="0054087B" w:rsidP="0054087B">
      <w:pPr>
        <w:rPr>
          <w:color w:val="000000"/>
          <w:lang w:val="en-US"/>
        </w:rPr>
      </w:pPr>
      <w:r w:rsidRPr="004C620E">
        <w:rPr>
          <w:color w:val="000000"/>
          <w:lang w:val="en-US"/>
        </w:rPr>
        <w:t>Typ: GST18i5 S B1 Z R1 TR01</w:t>
      </w:r>
    </w:p>
    <w:p w:rsidR="0054087B" w:rsidRDefault="0054087B" w:rsidP="0054087B">
      <w:r w:rsidRPr="00DF24C9">
        <w:rPr>
          <w:color w:val="000000"/>
        </w:rPr>
        <w:t>Bestellnummer: 92.953.4553.5</w:t>
      </w:r>
      <w:r w:rsidRPr="00DF24C9">
        <w:rPr>
          <w:color w:val="000000"/>
        </w:rPr>
        <w:br/>
      </w:r>
      <w:bookmarkStart w:id="0" w:name="_GoBack"/>
    </w:p>
    <w:bookmarkEnd w:id="0"/>
    <w:p w:rsidR="00E24DF1" w:rsidRPr="0054087B" w:rsidRDefault="00E24DF1" w:rsidP="0054087B"/>
    <w:sectPr w:rsidR="00E24DF1" w:rsidRPr="005408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87B"/>
    <w:rsid w:val="00194194"/>
    <w:rsid w:val="0054087B"/>
    <w:rsid w:val="00AF519F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2E6BE5-B0A0-4B5F-AD66-684C9F538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ODY">
    <w:name w:val="BODY"/>
    <w:basedOn w:val="Standard"/>
    <w:rsid w:val="0054087B"/>
    <w:pPr>
      <w:spacing w:after="0" w:line="240" w:lineRule="auto"/>
    </w:pPr>
    <w:rPr>
      <w:rFonts w:ascii="Arial" w:eastAsia="Arial" w:hAnsi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681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2022-12-06T13:10:00Z</dcterms:created>
  <dcterms:modified xsi:type="dcterms:W3CDTF">2022-12-06T13:10:00Z</dcterms:modified>
</cp:coreProperties>
</file>