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0D9" w:rsidRPr="006800D9" w:rsidRDefault="006800D9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 w:rsidRPr="006800D9">
        <w:rPr>
          <w:rFonts w:ascii="Arial" w:hAnsi="Arial" w:cs="Arial"/>
          <w:b/>
          <w:sz w:val="20"/>
          <w:szCs w:val="20"/>
        </w:rPr>
        <w:t xml:space="preserve">gesis® Anschlussleitung, Stecker, freies Ende, 5x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maigrün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5-polig, 1,5 mm², Brandklasse Eca, Ausführung: Stecker GST18i5, freies Ende (ultraschallverdichtet), nach IEC 61535, mechanische Kodierung Code 4, farbliche Kodierung maigrün.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15E 10GN04</w:t>
      </w:r>
    </w:p>
    <w:p w:rsidR="006800D9" w:rsidRDefault="006800D9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92.257.1004.7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D9"/>
    <w:rsid w:val="00194194"/>
    <w:rsid w:val="006800D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A1897-1956-44A6-9400-1CAB7456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2022-12-06T13:50:00Z</dcterms:created>
  <dcterms:modified xsi:type="dcterms:W3CDTF">2022-12-06T13:50:00Z</dcterms:modified>
</cp:coreProperties>
</file>