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280" w:rsidRPr="00DF24C9" w:rsidRDefault="007C7280" w:rsidP="007C7280">
      <w:pPr>
        <w:rPr>
          <w:color w:val="000000"/>
        </w:rPr>
      </w:pPr>
    </w:p>
    <w:p w:rsidR="007C7280" w:rsidRPr="00DF24C9" w:rsidRDefault="007C7280" w:rsidP="007C7280">
      <w:pPr>
        <w:rPr>
          <w:rFonts w:eastAsia="Times New Roman"/>
          <w:b/>
          <w:bCs/>
          <w:color w:val="000000"/>
          <w:lang w:eastAsia="de-DE"/>
        </w:rPr>
      </w:pPr>
      <w:r w:rsidRPr="00DF24C9">
        <w:rPr>
          <w:b/>
          <w:bCs/>
          <w:iCs/>
          <w:color w:val="000000"/>
        </w:rPr>
        <w:t>gesis</w:t>
      </w:r>
      <w:r w:rsidRPr="00DF24C9">
        <w:rPr>
          <w:b/>
          <w:bCs/>
          <w:color w:val="000000"/>
        </w:rPr>
        <w:t>® Verschluss-Stück für Buchse, 4-polig, schwarz</w:t>
      </w:r>
    </w:p>
    <w:p w:rsidR="007C7280" w:rsidRPr="00DF24C9" w:rsidRDefault="007C7280" w:rsidP="007C7280">
      <w:pPr>
        <w:tabs>
          <w:tab w:val="left" w:pos="1620"/>
        </w:tabs>
        <w:rPr>
          <w:color w:val="000000"/>
        </w:rPr>
      </w:pPr>
    </w:p>
    <w:p w:rsidR="007C7280" w:rsidRPr="00DF24C9" w:rsidRDefault="007C7280" w:rsidP="007C7280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>System gesis® CLASSIC - Verschluss-Stück für Buchsenteile GST18i4, schwarz</w:t>
      </w:r>
      <w:r w:rsidRPr="00DF24C9">
        <w:rPr>
          <w:rFonts w:eastAsia="Times New Roman"/>
          <w:color w:val="000000"/>
          <w:lang w:eastAsia="de-DE"/>
        </w:rPr>
        <w:t>.</w:t>
      </w:r>
    </w:p>
    <w:p w:rsidR="007C7280" w:rsidRPr="00DF24C9" w:rsidRDefault="007C7280" w:rsidP="007C7280">
      <w:pPr>
        <w:rPr>
          <w:rFonts w:eastAsia="Times New Roman"/>
          <w:color w:val="000000"/>
          <w:lang w:eastAsia="de-DE"/>
        </w:rPr>
      </w:pPr>
    </w:p>
    <w:p w:rsidR="007C7280" w:rsidRPr="00DF24C9" w:rsidRDefault="007C7280" w:rsidP="007C7280">
      <w:pPr>
        <w:rPr>
          <w:color w:val="000000"/>
        </w:rPr>
      </w:pPr>
      <w:r w:rsidRPr="00DF24C9">
        <w:rPr>
          <w:color w:val="000000"/>
        </w:rPr>
        <w:t>Werkstoff: Polyamid</w:t>
      </w:r>
    </w:p>
    <w:p w:rsidR="007C7280" w:rsidRPr="00DF24C9" w:rsidRDefault="007C7280" w:rsidP="007C7280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7C7280" w:rsidRPr="00DF24C9" w:rsidRDefault="007C7280" w:rsidP="007C7280">
      <w:pPr>
        <w:rPr>
          <w:color w:val="000000"/>
        </w:rPr>
      </w:pPr>
    </w:p>
    <w:p w:rsidR="007C7280" w:rsidRPr="00DF24C9" w:rsidRDefault="007C7280" w:rsidP="007C7280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7C7280" w:rsidRPr="00DF24C9" w:rsidRDefault="007C7280" w:rsidP="007C7280">
      <w:pPr>
        <w:rPr>
          <w:color w:val="000000"/>
        </w:rPr>
      </w:pPr>
      <w:r w:rsidRPr="00DF24C9">
        <w:rPr>
          <w:color w:val="000000"/>
        </w:rPr>
        <w:t>Typ: GST18i4 VS B SW</w:t>
      </w:r>
    </w:p>
    <w:p w:rsidR="007C7280" w:rsidRDefault="007C7280" w:rsidP="007C7280">
      <w:r w:rsidRPr="00DF24C9">
        <w:rPr>
          <w:color w:val="000000"/>
        </w:rPr>
        <w:t>Bestellnummer: 05.566.9153.0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7C7280" w:rsidRDefault="00E24DF1" w:rsidP="007C7280"/>
    <w:sectPr w:rsidR="00E24DF1" w:rsidRPr="007C72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280"/>
    <w:rsid w:val="00194194"/>
    <w:rsid w:val="007C728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5FE347-1EC5-47BA-8892-D9244BCF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219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