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C35" w:rsidRPr="00451D33" w:rsidRDefault="006B0C35" w:rsidP="006B0C35">
      <w:pPr>
        <w:rPr>
          <w:color w:val="000000"/>
          <w:lang w:val="en-US"/>
        </w:rPr>
      </w:pPr>
    </w:p>
    <w:p w:rsidR="006B0C35" w:rsidRPr="00451D33" w:rsidRDefault="006B0C35" w:rsidP="006B0C3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4 mm², may green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6B0C35" w:rsidRPr="00451D33" w:rsidRDefault="006B0C35" w:rsidP="006B0C3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B0C35" w:rsidRPr="00451D33" w:rsidRDefault="006B0C35" w:rsidP="006B0C3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7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6B0C35" w:rsidRPr="00451D33" w:rsidRDefault="006B0C35" w:rsidP="006B0C35">
      <w:pPr>
        <w:rPr>
          <w:rFonts w:eastAsia="Times New Roman"/>
          <w:color w:val="000000"/>
          <w:lang w:val="en-US" w:eastAsia="de-DE"/>
        </w:rPr>
      </w:pP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B0C35" w:rsidRPr="00451D33" w:rsidRDefault="006B0C35" w:rsidP="006B0C35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2/N, PE, 1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B0C35" w:rsidRPr="00451D33" w:rsidRDefault="006B0C35" w:rsidP="006B0C35">
      <w:pPr>
        <w:rPr>
          <w:color w:val="000000"/>
          <w:lang w:val="en-US"/>
        </w:rPr>
      </w:pP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R2 GN01</w:t>
      </w:r>
    </w:p>
    <w:p w:rsidR="006B0C35" w:rsidRPr="00451D33" w:rsidRDefault="006B0C35" w:rsidP="006B0C3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92.931.5553.0</w:t>
      </w:r>
    </w:p>
    <w:p w:rsidR="006B0C35" w:rsidRDefault="006B0C35" w:rsidP="006B0C35">
      <w:bookmarkStart w:id="0" w:name="_GoBack"/>
    </w:p>
    <w:bookmarkEnd w:id="0"/>
    <w:p w:rsidR="00E24DF1" w:rsidRPr="006B0C35" w:rsidRDefault="00E24DF1" w:rsidP="006B0C35"/>
    <w:sectPr w:rsidR="00E24DF1" w:rsidRPr="006B0C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35"/>
    <w:rsid w:val="00194194"/>
    <w:rsid w:val="006B0C3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D1B62-B024-461A-8C4D-39ABAE57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B0C3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