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444" w:rsidRPr="005F7F30" w:rsidRDefault="00D06444" w:rsidP="00D06444">
      <w:pPr>
        <w:rPr>
          <w:color w:val="000000"/>
        </w:rPr>
      </w:pPr>
    </w:p>
    <w:p w:rsidR="00D06444" w:rsidRPr="005F7F30" w:rsidRDefault="00D06444" w:rsidP="00D06444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Rundsteckverbinder, IP66/68(3 m; 2 h)/69, Stecker, 4-polig, signalbraun</w:t>
      </w:r>
      <w:r w:rsidRPr="005F7F30">
        <w:rPr>
          <w:rFonts w:eastAsia="Times New Roman"/>
          <w:color w:val="000000"/>
          <w:sz w:val="20"/>
        </w:rPr>
        <w:t xml:space="preserve"> </w:t>
      </w:r>
    </w:p>
    <w:p w:rsidR="00D06444" w:rsidRPr="005F7F30" w:rsidRDefault="00D06444" w:rsidP="00D06444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D06444" w:rsidRPr="005F7F30" w:rsidRDefault="00D06444" w:rsidP="00D06444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Rundsteckverbinder nach IEC 61535 für feste Installation in Schutzart IP66/68(3 m; 2 h)/69, Ausführung als Stecker, 4-polig, gedrehte Kontakte mit Schraubanschluss, sehr kompaktes Gehäuse mit Zugentlastung, feldkonfektionierbar, mechanische/farbliche Kodierung signalbraun</w:t>
      </w:r>
      <w:r w:rsidRPr="005F7F30">
        <w:rPr>
          <w:rFonts w:eastAsia="Times New Roman"/>
          <w:color w:val="000000"/>
        </w:rPr>
        <w:t>.</w:t>
      </w:r>
    </w:p>
    <w:p w:rsidR="00D06444" w:rsidRPr="005F7F30" w:rsidRDefault="00D06444" w:rsidP="00D06444">
      <w:pPr>
        <w:rPr>
          <w:rFonts w:eastAsia="Times New Roman"/>
          <w:color w:val="000000"/>
          <w:lang w:eastAsia="de-DE"/>
        </w:rPr>
      </w:pP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Anschlussquerschnitt: 0,25 - 1,5 mm² (Aderendhülse verwendbar)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Leitungsdurchmesser: 7,1 - 13,0 mm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Kennzeichnung: 4, 3, 2, 1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D06444" w:rsidRPr="005F7F30" w:rsidRDefault="00D06444" w:rsidP="00D06444">
      <w:pPr>
        <w:rPr>
          <w:color w:val="000000"/>
        </w:rPr>
      </w:pP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D06444" w:rsidRPr="005F7F30" w:rsidRDefault="00D06444" w:rsidP="00D06444">
      <w:pPr>
        <w:rPr>
          <w:color w:val="000000"/>
        </w:rPr>
      </w:pPr>
      <w:r w:rsidRPr="005F7F30">
        <w:rPr>
          <w:color w:val="000000"/>
        </w:rPr>
        <w:t>Typ: RST16I4S S1 ZR1 BR</w:t>
      </w:r>
    </w:p>
    <w:p w:rsidR="00D06444" w:rsidRDefault="00D06444" w:rsidP="00D06444">
      <w:r w:rsidRPr="005F7F30">
        <w:rPr>
          <w:color w:val="000000"/>
        </w:rPr>
        <w:t>Bestellnummer: 46.052.4551.4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D06444" w:rsidRDefault="00E24DF1" w:rsidP="00D06444"/>
    <w:sectPr w:rsidR="00E24DF1" w:rsidRPr="00D064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44"/>
    <w:rsid w:val="00AF519F"/>
    <w:rsid w:val="00D06444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8C1C2-65FC-4B17-8C3A-3B4A7C7E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D06444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