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23AF" w:rsidRPr="005F7F30" w:rsidRDefault="008323AF" w:rsidP="008323AF"/>
    <w:p w:rsidR="008323AF" w:rsidRPr="005F7F30" w:rsidRDefault="008323AF" w:rsidP="008323AF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5F7F30">
        <w:rPr>
          <w:b/>
          <w:bCs/>
          <w:iCs/>
          <w:color w:val="000000"/>
          <w:sz w:val="20"/>
        </w:rPr>
        <w:t>RST®</w:t>
      </w:r>
      <w:r w:rsidRPr="005F7F30">
        <w:rPr>
          <w:b/>
          <w:bCs/>
          <w:color w:val="000000"/>
          <w:sz w:val="20"/>
        </w:rPr>
        <w:t xml:space="preserve"> </w:t>
      </w:r>
      <w:r w:rsidRPr="005F7F30">
        <w:rPr>
          <w:b/>
          <w:color w:val="000000"/>
          <w:sz w:val="20"/>
        </w:rPr>
        <w:t>MINI Geräteanschluss M20, IP66/68(3 m; 2 h)/69, Buchse, 4-polig, signalbraun</w:t>
      </w:r>
    </w:p>
    <w:p w:rsidR="008323AF" w:rsidRPr="005F7F30" w:rsidRDefault="008323AF" w:rsidP="008323AF">
      <w:pPr>
        <w:rPr>
          <w:color w:val="000000"/>
        </w:rPr>
      </w:pPr>
    </w:p>
    <w:p w:rsidR="008323AF" w:rsidRPr="005F7F30" w:rsidRDefault="008323AF" w:rsidP="008323AF">
      <w:pPr>
        <w:rPr>
          <w:rFonts w:eastAsia="Times New Roman"/>
          <w:color w:val="000000"/>
          <w:lang w:eastAsia="de-DE"/>
        </w:rPr>
      </w:pPr>
      <w:r w:rsidRPr="005F7F30">
        <w:rPr>
          <w:color w:val="000000"/>
        </w:rPr>
        <w:t>System RST® MINI - Geräteanschluss nach IEC 61535 für feste Installation, Ausführung als Buchse, 4-polig, gedrehte Kontakte mit Schraubanschluss, Verschraubung innen, mechanische/farbliche Kodierung signalbraun.</w:t>
      </w:r>
    </w:p>
    <w:p w:rsidR="008323AF" w:rsidRPr="005F7F30" w:rsidRDefault="008323AF" w:rsidP="008323AF">
      <w:pPr>
        <w:rPr>
          <w:rFonts w:eastAsia="Times New Roman"/>
          <w:color w:val="000000"/>
          <w:lang w:eastAsia="de-DE"/>
        </w:rPr>
      </w:pPr>
    </w:p>
    <w:p w:rsidR="008323AF" w:rsidRPr="005F7F30" w:rsidRDefault="008323AF" w:rsidP="008323AF">
      <w:pPr>
        <w:rPr>
          <w:color w:val="000000"/>
        </w:rPr>
      </w:pPr>
      <w:r w:rsidRPr="005F7F30">
        <w:rPr>
          <w:color w:val="000000"/>
        </w:rPr>
        <w:t>Bemessungsspannung: 400 V</w:t>
      </w:r>
    </w:p>
    <w:p w:rsidR="008323AF" w:rsidRPr="005F7F30" w:rsidRDefault="008323AF" w:rsidP="008323AF">
      <w:pPr>
        <w:rPr>
          <w:color w:val="000000"/>
        </w:rPr>
      </w:pPr>
      <w:r w:rsidRPr="005F7F30">
        <w:rPr>
          <w:color w:val="000000"/>
        </w:rPr>
        <w:t>Bemessungsstrom: 16 A</w:t>
      </w:r>
    </w:p>
    <w:p w:rsidR="008323AF" w:rsidRPr="005F7F30" w:rsidRDefault="008323AF" w:rsidP="008323AF">
      <w:pPr>
        <w:rPr>
          <w:color w:val="000000"/>
        </w:rPr>
      </w:pPr>
      <w:r w:rsidRPr="005F7F30">
        <w:rPr>
          <w:color w:val="000000"/>
        </w:rPr>
        <w:t>Bemessungsstoßspannung: 4 kV</w:t>
      </w:r>
    </w:p>
    <w:p w:rsidR="008323AF" w:rsidRPr="005F7F30" w:rsidRDefault="008323AF" w:rsidP="008323AF">
      <w:pPr>
        <w:rPr>
          <w:color w:val="000000"/>
        </w:rPr>
      </w:pPr>
      <w:r w:rsidRPr="005F7F30">
        <w:rPr>
          <w:color w:val="000000"/>
        </w:rPr>
        <w:t>Schutzart bis IP66/68(3 m; 2 h)/69</w:t>
      </w:r>
    </w:p>
    <w:p w:rsidR="008323AF" w:rsidRPr="005F7F30" w:rsidRDefault="008323AF" w:rsidP="008323AF">
      <w:pPr>
        <w:rPr>
          <w:color w:val="000000"/>
        </w:rPr>
      </w:pPr>
      <w:r w:rsidRPr="005F7F30">
        <w:rPr>
          <w:color w:val="000000"/>
        </w:rPr>
        <w:t>Wandstärke: bis 5 mm</w:t>
      </w:r>
    </w:p>
    <w:p w:rsidR="008323AF" w:rsidRPr="005F7F30" w:rsidRDefault="008323AF" w:rsidP="008323AF">
      <w:pPr>
        <w:jc w:val="both"/>
        <w:rPr>
          <w:color w:val="000000"/>
        </w:rPr>
      </w:pPr>
      <w:r w:rsidRPr="005F7F30">
        <w:rPr>
          <w:color w:val="000000"/>
        </w:rPr>
        <w:t>Anschlussquerschnitt: 0,25 - 2,5 mm² (bis 1,5 mm² Aderendhülse verwendbar)</w:t>
      </w:r>
    </w:p>
    <w:p w:rsidR="008323AF" w:rsidRPr="005F7F30" w:rsidRDefault="008323AF" w:rsidP="008323AF">
      <w:pPr>
        <w:rPr>
          <w:color w:val="000000"/>
        </w:rPr>
      </w:pPr>
      <w:r w:rsidRPr="005F7F30">
        <w:rPr>
          <w:color w:val="000000"/>
        </w:rPr>
        <w:t>Werkstoff des Gehäuses: PA66, V2</w:t>
      </w:r>
    </w:p>
    <w:p w:rsidR="008323AF" w:rsidRPr="005F7F30" w:rsidRDefault="008323AF" w:rsidP="008323AF">
      <w:pPr>
        <w:rPr>
          <w:color w:val="000000"/>
        </w:rPr>
      </w:pPr>
      <w:r w:rsidRPr="005F7F30">
        <w:rPr>
          <w:color w:val="000000"/>
        </w:rPr>
        <w:t>Dichtungsmaterial: NBR</w:t>
      </w:r>
    </w:p>
    <w:p w:rsidR="008323AF" w:rsidRPr="005F7F30" w:rsidRDefault="008323AF" w:rsidP="008323AF">
      <w:pPr>
        <w:rPr>
          <w:color w:val="000000"/>
        </w:rPr>
      </w:pPr>
      <w:r w:rsidRPr="005F7F30">
        <w:rPr>
          <w:color w:val="000000"/>
        </w:rPr>
        <w:t>Anschluss pro Pol: 1</w:t>
      </w:r>
    </w:p>
    <w:p w:rsidR="008323AF" w:rsidRPr="005F7F30" w:rsidRDefault="008323AF" w:rsidP="008323AF">
      <w:pPr>
        <w:rPr>
          <w:color w:val="000000"/>
        </w:rPr>
      </w:pPr>
      <w:r w:rsidRPr="005F7F30">
        <w:rPr>
          <w:color w:val="000000"/>
        </w:rPr>
        <w:t>Kennzeichnung: 1, 2, 3, 4</w:t>
      </w:r>
    </w:p>
    <w:p w:rsidR="008323AF" w:rsidRPr="005F7F30" w:rsidRDefault="008323AF" w:rsidP="008323AF">
      <w:pPr>
        <w:rPr>
          <w:color w:val="000000"/>
        </w:rPr>
      </w:pPr>
      <w:r w:rsidRPr="005F7F30">
        <w:rPr>
          <w:color w:val="000000"/>
        </w:rPr>
        <w:t>Halogenfrei: ja</w:t>
      </w:r>
    </w:p>
    <w:p w:rsidR="008323AF" w:rsidRPr="005F7F30" w:rsidRDefault="008323AF" w:rsidP="008323AF">
      <w:pPr>
        <w:rPr>
          <w:color w:val="000000"/>
        </w:rPr>
      </w:pPr>
    </w:p>
    <w:p w:rsidR="008323AF" w:rsidRPr="005F7F30" w:rsidRDefault="008323AF" w:rsidP="008323AF">
      <w:pPr>
        <w:rPr>
          <w:color w:val="000000"/>
        </w:rPr>
      </w:pPr>
      <w:r w:rsidRPr="005F7F30">
        <w:rPr>
          <w:color w:val="000000"/>
        </w:rPr>
        <w:t>Fabrikat: Wieland Electric GmbH</w:t>
      </w:r>
    </w:p>
    <w:p w:rsidR="008323AF" w:rsidRPr="005F7F30" w:rsidRDefault="008323AF" w:rsidP="008323AF">
      <w:pPr>
        <w:rPr>
          <w:color w:val="000000"/>
        </w:rPr>
      </w:pPr>
      <w:r w:rsidRPr="005F7F30">
        <w:rPr>
          <w:color w:val="000000"/>
        </w:rPr>
        <w:t>Typ: RST16I4S B1 M00 BR</w:t>
      </w:r>
    </w:p>
    <w:p w:rsidR="008323AF" w:rsidRDefault="008323AF" w:rsidP="008323AF">
      <w:r w:rsidRPr="005F7F30">
        <w:rPr>
          <w:color w:val="000000"/>
        </w:rPr>
        <w:t>Bestellnummer: 46.051.5051.4</w:t>
      </w:r>
      <w:r w:rsidRPr="005F7F30">
        <w:rPr>
          <w:color w:val="000000"/>
        </w:rPr>
        <w:br/>
      </w:r>
      <w:bookmarkStart w:id="0" w:name="_GoBack"/>
    </w:p>
    <w:bookmarkEnd w:id="0"/>
    <w:p w:rsidR="00E24DF1" w:rsidRPr="008323AF" w:rsidRDefault="00E24DF1" w:rsidP="008323AF"/>
    <w:sectPr w:rsidR="00E24DF1" w:rsidRPr="008323A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23AF"/>
    <w:rsid w:val="008323AF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B44EE5-C325-4D50-9B7C-4967884E3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8323AF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</Words>
  <Characters>615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2021-07-09T12:22:00Z</dcterms:created>
  <dcterms:modified xsi:type="dcterms:W3CDTF">2021-07-09T12:22:00Z</dcterms:modified>
</cp:coreProperties>
</file>