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FC3" w:rsidRPr="005F7F30" w:rsidRDefault="00983FC3" w:rsidP="00983FC3">
      <w:pPr>
        <w:rPr>
          <w:color w:val="000000"/>
        </w:rPr>
      </w:pPr>
    </w:p>
    <w:p w:rsidR="00983FC3" w:rsidRPr="005F7F30" w:rsidRDefault="00983FC3" w:rsidP="00983FC3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5F7F30">
        <w:rPr>
          <w:b/>
          <w:bCs/>
          <w:iCs/>
          <w:color w:val="000000"/>
          <w:sz w:val="20"/>
        </w:rPr>
        <w:t>RST®</w:t>
      </w:r>
      <w:r w:rsidRPr="005F7F30">
        <w:rPr>
          <w:color w:val="000000"/>
          <w:sz w:val="20"/>
        </w:rPr>
        <w:t xml:space="preserve"> </w:t>
      </w:r>
      <w:r w:rsidRPr="005F7F30">
        <w:rPr>
          <w:b/>
          <w:color w:val="000000"/>
          <w:sz w:val="20"/>
        </w:rPr>
        <w:t>MINI Rundsteckverbinder, IP66/68(3 m; 2 h)/69, Buchse, 4-polig, signalbraun</w:t>
      </w:r>
      <w:r w:rsidRPr="005F7F30">
        <w:rPr>
          <w:rFonts w:eastAsia="Times New Roman"/>
          <w:color w:val="000000"/>
          <w:sz w:val="20"/>
        </w:rPr>
        <w:t xml:space="preserve"> </w:t>
      </w:r>
    </w:p>
    <w:p w:rsidR="00983FC3" w:rsidRPr="005F7F30" w:rsidRDefault="00983FC3" w:rsidP="00983FC3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983FC3" w:rsidRPr="005F7F30" w:rsidRDefault="00983FC3" w:rsidP="00983FC3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Rundsteckverbinder nach IEC 61535 für feste Installation in Schutzart IP66/68(3 m; 2 h)/69, Ausführung als Buchse, 4-polig, gedrehte Kontakte mit Schraubanschluss, sehr kompaktes Gehäuse mit Zugentlastung, feldkonfektionierbar, mechanische/farbliche Kodierung signalbraun</w:t>
      </w:r>
      <w:r w:rsidRPr="005F7F30">
        <w:rPr>
          <w:rFonts w:eastAsia="Times New Roman"/>
          <w:color w:val="000000"/>
        </w:rPr>
        <w:t>.</w:t>
      </w:r>
    </w:p>
    <w:p w:rsidR="00983FC3" w:rsidRPr="005F7F30" w:rsidRDefault="00983FC3" w:rsidP="00983FC3">
      <w:pPr>
        <w:rPr>
          <w:rFonts w:eastAsia="Times New Roman"/>
          <w:color w:val="000000"/>
          <w:lang w:eastAsia="de-DE"/>
        </w:rPr>
      </w:pPr>
    </w:p>
    <w:p w:rsidR="00983FC3" w:rsidRPr="005F7F30" w:rsidRDefault="00983FC3" w:rsidP="00983FC3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983FC3" w:rsidRPr="005F7F30" w:rsidRDefault="00983FC3" w:rsidP="00983FC3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983FC3" w:rsidRPr="005F7F30" w:rsidRDefault="00983FC3" w:rsidP="00983FC3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983FC3" w:rsidRPr="005F7F30" w:rsidRDefault="00983FC3" w:rsidP="00983FC3">
      <w:pPr>
        <w:rPr>
          <w:color w:val="000000"/>
        </w:rPr>
      </w:pPr>
      <w:r w:rsidRPr="005F7F30">
        <w:rPr>
          <w:color w:val="000000"/>
        </w:rPr>
        <w:t>Schutzart bis IP66/68(3 m; 2 h)/69</w:t>
      </w:r>
    </w:p>
    <w:p w:rsidR="00983FC3" w:rsidRPr="005F7F30" w:rsidRDefault="00983FC3" w:rsidP="00983FC3">
      <w:pPr>
        <w:rPr>
          <w:color w:val="000000"/>
        </w:rPr>
      </w:pPr>
      <w:r w:rsidRPr="005F7F30">
        <w:rPr>
          <w:color w:val="000000"/>
        </w:rPr>
        <w:t>Anschlussquerschnitt: 0,25 - 1,5 mm² (Aderendhülse verwendbar)</w:t>
      </w:r>
    </w:p>
    <w:p w:rsidR="00983FC3" w:rsidRPr="005F7F30" w:rsidRDefault="00983FC3" w:rsidP="00983FC3">
      <w:pPr>
        <w:rPr>
          <w:color w:val="000000"/>
        </w:rPr>
      </w:pPr>
      <w:r w:rsidRPr="005F7F30">
        <w:rPr>
          <w:color w:val="000000"/>
        </w:rPr>
        <w:t>Leitungsdurchmesser: 7,1 - 13,0 mm</w:t>
      </w:r>
    </w:p>
    <w:p w:rsidR="00983FC3" w:rsidRPr="005F7F30" w:rsidRDefault="00983FC3" w:rsidP="00983FC3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983FC3" w:rsidRPr="005F7F30" w:rsidRDefault="00983FC3" w:rsidP="00983FC3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983FC3" w:rsidRPr="005F7F30" w:rsidRDefault="00983FC3" w:rsidP="00983FC3">
      <w:pPr>
        <w:rPr>
          <w:color w:val="000000"/>
        </w:rPr>
      </w:pPr>
      <w:r w:rsidRPr="005F7F30">
        <w:rPr>
          <w:color w:val="000000"/>
        </w:rPr>
        <w:t>Anschluss pro Pol: 1</w:t>
      </w:r>
    </w:p>
    <w:p w:rsidR="00983FC3" w:rsidRPr="005F7F30" w:rsidRDefault="00983FC3" w:rsidP="00983FC3">
      <w:pPr>
        <w:rPr>
          <w:color w:val="000000"/>
        </w:rPr>
      </w:pPr>
      <w:r w:rsidRPr="005F7F30">
        <w:rPr>
          <w:color w:val="000000"/>
        </w:rPr>
        <w:t>Kennzeichnung: 1, 2, 3, 4</w:t>
      </w:r>
    </w:p>
    <w:p w:rsidR="00983FC3" w:rsidRPr="005F7F30" w:rsidRDefault="00983FC3" w:rsidP="00983FC3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983FC3" w:rsidRPr="005F7F30" w:rsidRDefault="00983FC3" w:rsidP="00983FC3">
      <w:pPr>
        <w:rPr>
          <w:color w:val="000000"/>
        </w:rPr>
      </w:pPr>
    </w:p>
    <w:p w:rsidR="00983FC3" w:rsidRPr="005F7F30" w:rsidRDefault="00983FC3" w:rsidP="00983FC3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983FC3" w:rsidRPr="005F7F30" w:rsidRDefault="00983FC3" w:rsidP="00983FC3">
      <w:pPr>
        <w:rPr>
          <w:color w:val="000000"/>
        </w:rPr>
      </w:pPr>
      <w:r w:rsidRPr="005F7F30">
        <w:rPr>
          <w:color w:val="000000"/>
        </w:rPr>
        <w:t>Typ: RST16I4S B1 ZR1 BR</w:t>
      </w:r>
    </w:p>
    <w:p w:rsidR="00983FC3" w:rsidRDefault="00983FC3" w:rsidP="00983FC3">
      <w:r w:rsidRPr="005F7F30">
        <w:rPr>
          <w:color w:val="000000"/>
        </w:rPr>
        <w:t>Bestellnummer: 46.051.4551.4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983FC3" w:rsidRDefault="00E24DF1" w:rsidP="00983FC3"/>
    <w:sectPr w:rsidR="00E24DF1" w:rsidRPr="00983FC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FC3"/>
    <w:rsid w:val="00983FC3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FD56FE-C1DE-4940-95FC-50275CFF9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983FC3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686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2021-07-09T12:22:00Z</dcterms:created>
  <dcterms:modified xsi:type="dcterms:W3CDTF">2021-07-09T12:22:00Z</dcterms:modified>
</cp:coreProperties>
</file>