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309F" w:rsidRPr="00D94446" w:rsidRDefault="0079309F" w:rsidP="0079309F">
      <w:pPr>
        <w:rPr>
          <w:color w:val="000000"/>
          <w:lang w:val="en-US"/>
        </w:rPr>
      </w:pPr>
    </w:p>
    <w:p w:rsidR="0079309F" w:rsidRPr="00D94446" w:rsidRDefault="0079309F" w:rsidP="0079309F">
      <w:pPr>
        <w:rPr>
          <w:rFonts w:eastAsia="Times New Roman"/>
          <w:b/>
          <w:bCs/>
          <w:color w:val="000000"/>
          <w:lang w:val="en-US" w:eastAsia="de-DE"/>
        </w:rPr>
      </w:pPr>
      <w:r w:rsidRPr="00D94446">
        <w:rPr>
          <w:b/>
          <w:bCs/>
          <w:iCs/>
          <w:color w:val="000000"/>
          <w:lang w:val="en-US"/>
        </w:rPr>
        <w:t>RST®</w:t>
      </w:r>
      <w:r w:rsidRPr="00D94446">
        <w:rPr>
          <w:b/>
          <w:bCs/>
          <w:color w:val="000000"/>
          <w:lang w:val="en-US"/>
        </w:rPr>
        <w:t xml:space="preserve"> distribution block, </w:t>
      </w:r>
      <w:r>
        <w:rPr>
          <w:b/>
          <w:bCs/>
          <w:color w:val="000000"/>
          <w:lang w:val="en-US"/>
        </w:rPr>
        <w:t>IP66/68(3 m; 2 h)/69</w:t>
      </w:r>
      <w:r w:rsidRPr="00D94446">
        <w:rPr>
          <w:b/>
          <w:bCs/>
          <w:color w:val="000000"/>
          <w:lang w:val="en-US"/>
        </w:rPr>
        <w:t xml:space="preserve">, 3-pole, </w:t>
      </w:r>
      <w:r w:rsidRPr="00D94446">
        <w:rPr>
          <w:rFonts w:eastAsia="Times New Roman"/>
          <w:b/>
          <w:bCs/>
          <w:color w:val="000000"/>
          <w:lang w:val="en-US" w:eastAsia="de-DE"/>
        </w:rPr>
        <w:t xml:space="preserve">1 </w:t>
      </w:r>
      <w:r w:rsidRPr="00D94446">
        <w:rPr>
          <w:b/>
          <w:bCs/>
          <w:color w:val="000000"/>
          <w:lang w:val="en-US"/>
        </w:rPr>
        <w:t>input, 2 outputs, 400 V, 16 A, light blue</w:t>
      </w:r>
    </w:p>
    <w:p w:rsidR="0079309F" w:rsidRPr="00D94446" w:rsidRDefault="0079309F" w:rsidP="0079309F">
      <w:pPr>
        <w:tabs>
          <w:tab w:val="left" w:pos="1620"/>
        </w:tabs>
        <w:rPr>
          <w:color w:val="000000"/>
          <w:lang w:val="en-US"/>
        </w:rPr>
      </w:pPr>
    </w:p>
    <w:p w:rsidR="0079309F" w:rsidRPr="00D94446" w:rsidRDefault="0079309F" w:rsidP="0079309F">
      <w:pPr>
        <w:rPr>
          <w:rFonts w:eastAsia="Times New Roman"/>
          <w:color w:val="000000"/>
          <w:lang w:val="en-US" w:eastAsia="de-DE"/>
        </w:rPr>
      </w:pPr>
      <w:r w:rsidRPr="00D94446">
        <w:rPr>
          <w:color w:val="000000"/>
          <w:lang w:val="en-US"/>
        </w:rPr>
        <w:t xml:space="preserve">System RST® MINI - RST distribution block for circular connector </w:t>
      </w:r>
      <w:r>
        <w:rPr>
          <w:color w:val="000000"/>
          <w:lang w:val="en-US"/>
        </w:rPr>
        <w:t>IP66/68(3 m; 2 h)/69</w:t>
      </w:r>
      <w:r w:rsidRPr="00D94446">
        <w:rPr>
          <w:color w:val="000000"/>
          <w:lang w:val="en-US"/>
        </w:rPr>
        <w:t xml:space="preserve"> according to IEC 61535, </w:t>
      </w:r>
      <w:r w:rsidRPr="00D94446">
        <w:rPr>
          <w:rFonts w:eastAsia="Times New Roman"/>
          <w:color w:val="000000"/>
          <w:lang w:val="en-US" w:eastAsia="de-DE"/>
        </w:rPr>
        <w:t xml:space="preserve">1 </w:t>
      </w:r>
      <w:r w:rsidRPr="00D94446">
        <w:rPr>
          <w:color w:val="000000"/>
          <w:lang w:val="en-US"/>
        </w:rPr>
        <w:t xml:space="preserve">input, 2 outputs, </w:t>
      </w:r>
      <w:r w:rsidRPr="00D94446">
        <w:rPr>
          <w:rFonts w:eastAsia="Times New Roman"/>
          <w:color w:val="000000"/>
          <w:lang w:val="en-US" w:eastAsia="de-DE"/>
        </w:rPr>
        <w:t>3-pole,</w:t>
      </w:r>
      <w:r w:rsidRPr="00D94446">
        <w:rPr>
          <w:color w:val="000000"/>
          <w:lang w:val="en-US"/>
        </w:rPr>
        <w:t xml:space="preserve"> with mounting option on distributor mounting plate, mechanical/color coding light blue</w:t>
      </w:r>
      <w:r w:rsidRPr="00D94446">
        <w:rPr>
          <w:rFonts w:eastAsia="Times New Roman"/>
          <w:color w:val="000000"/>
          <w:lang w:val="en-US" w:eastAsia="de-DE"/>
        </w:rPr>
        <w:t>.</w:t>
      </w:r>
    </w:p>
    <w:p w:rsidR="0079309F" w:rsidRPr="00D94446" w:rsidRDefault="0079309F" w:rsidP="0079309F">
      <w:pPr>
        <w:rPr>
          <w:rFonts w:eastAsia="Times New Roman"/>
          <w:color w:val="000000"/>
          <w:lang w:val="en-US" w:eastAsia="de-DE"/>
        </w:rPr>
      </w:pPr>
    </w:p>
    <w:p w:rsidR="0079309F" w:rsidRPr="00D94446" w:rsidRDefault="0079309F" w:rsidP="0079309F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voltage: 400 V</w:t>
      </w:r>
    </w:p>
    <w:p w:rsidR="0079309F" w:rsidRPr="00D94446" w:rsidRDefault="0079309F" w:rsidP="0079309F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current: 16 A</w:t>
      </w:r>
    </w:p>
    <w:p w:rsidR="0079309F" w:rsidRPr="00D94446" w:rsidRDefault="0079309F" w:rsidP="0079309F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impulse voltage: 4 kV</w:t>
      </w:r>
    </w:p>
    <w:p w:rsidR="0079309F" w:rsidRPr="00D94446" w:rsidRDefault="0079309F" w:rsidP="0079309F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Type of protection: </w:t>
      </w:r>
      <w:r>
        <w:rPr>
          <w:color w:val="000000"/>
          <w:lang w:val="en-US"/>
        </w:rPr>
        <w:t>IP66/68(3 m; 2 h)/69</w:t>
      </w:r>
    </w:p>
    <w:p w:rsidR="0079309F" w:rsidRPr="00D94446" w:rsidRDefault="0079309F" w:rsidP="0079309F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Housing material: PA66, V2</w:t>
      </w:r>
    </w:p>
    <w:p w:rsidR="0079309F" w:rsidRPr="00D94446" w:rsidRDefault="0079309F" w:rsidP="0079309F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Sealing material: NBR</w:t>
      </w:r>
    </w:p>
    <w:p w:rsidR="0079309F" w:rsidRPr="00D94446" w:rsidRDefault="0079309F" w:rsidP="0079309F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Input: 1</w:t>
      </w:r>
    </w:p>
    <w:p w:rsidR="0079309F" w:rsidRPr="00D94446" w:rsidRDefault="0079309F" w:rsidP="0079309F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Outputs: 2</w:t>
      </w:r>
    </w:p>
    <w:p w:rsidR="0079309F" w:rsidRPr="00D94446" w:rsidRDefault="0079309F" w:rsidP="0079309F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Halogen-free: yes</w:t>
      </w:r>
    </w:p>
    <w:p w:rsidR="0079309F" w:rsidRPr="00D94446" w:rsidRDefault="0079309F" w:rsidP="0079309F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Dimension: 55x60x29 mm</w:t>
      </w:r>
    </w:p>
    <w:p w:rsidR="0079309F" w:rsidRPr="00D94446" w:rsidRDefault="0079309F" w:rsidP="0079309F">
      <w:pPr>
        <w:rPr>
          <w:color w:val="000000"/>
          <w:lang w:val="en-US"/>
        </w:rPr>
      </w:pPr>
    </w:p>
    <w:p w:rsidR="0079309F" w:rsidRPr="00D94446" w:rsidRDefault="0079309F" w:rsidP="0079309F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Brand: Wieland Electric GmbH </w:t>
      </w:r>
    </w:p>
    <w:p w:rsidR="0079309F" w:rsidRPr="00D94446" w:rsidRDefault="0079309F" w:rsidP="0079309F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Type: RST16I3B 2P1 F VG BL</w:t>
      </w:r>
    </w:p>
    <w:p w:rsidR="0079309F" w:rsidRPr="00D94446" w:rsidRDefault="0079309F" w:rsidP="0079309F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Part No.: 46.030.1253.9</w:t>
      </w:r>
    </w:p>
    <w:p w:rsidR="0079309F" w:rsidRDefault="0079309F" w:rsidP="0079309F">
      <w:bookmarkStart w:id="0" w:name="_GoBack"/>
    </w:p>
    <w:bookmarkEnd w:id="0"/>
    <w:p w:rsidR="00E24DF1" w:rsidRPr="0079309F" w:rsidRDefault="00E24DF1" w:rsidP="0079309F"/>
    <w:sectPr w:rsidR="00E24DF1" w:rsidRPr="0079309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09F"/>
    <w:rsid w:val="0079309F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923A64-2D61-4182-B95F-BC3E2D8D5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546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2021-07-07T11:37:00Z</dcterms:created>
  <dcterms:modified xsi:type="dcterms:W3CDTF">2021-07-07T11:37:00Z</dcterms:modified>
</cp:coreProperties>
</file>