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B18" w:rsidRPr="0091283C" w:rsidRDefault="003B0B18" w:rsidP="003B0B18">
      <w:pPr>
        <w:rPr>
          <w:color w:val="000000"/>
        </w:rPr>
      </w:pPr>
    </w:p>
    <w:p w:rsidR="003B0B18" w:rsidRPr="0091283C" w:rsidRDefault="003B0B18" w:rsidP="003B0B18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Multiverteiler, IP66/68(3 m; 2 h)/69, 3-polig, </w:t>
      </w:r>
      <w:r w:rsidRPr="0091283C">
        <w:rPr>
          <w:rFonts w:eastAsia="Times New Roman"/>
          <w:b/>
          <w:bCs/>
          <w:color w:val="000000"/>
          <w:lang w:eastAsia="de-DE"/>
        </w:rPr>
        <w:t xml:space="preserve">1 </w:t>
      </w:r>
      <w:r w:rsidRPr="0091283C">
        <w:rPr>
          <w:b/>
          <w:bCs/>
          <w:color w:val="000000"/>
        </w:rPr>
        <w:t>Eingang, 7 Ausgänge, 250 V, 20 A, schwarz</w:t>
      </w:r>
    </w:p>
    <w:p w:rsidR="003B0B18" w:rsidRPr="0091283C" w:rsidRDefault="003B0B18" w:rsidP="003B0B18">
      <w:pPr>
        <w:tabs>
          <w:tab w:val="left" w:pos="1620"/>
        </w:tabs>
        <w:rPr>
          <w:color w:val="000000"/>
        </w:rPr>
      </w:pPr>
    </w:p>
    <w:p w:rsidR="003B0B18" w:rsidRPr="0091283C" w:rsidRDefault="003B0B18" w:rsidP="003B0B1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Verteiler für Rundsteckverbinder IP66/68(3 m; 2 h)/69 nach IEC 61535, Ausführung als Verteilergehäuse für die wahlfreie Bestückung mit bis zu acht M25 Geräteanschlüssen IP66/68(3 m; 2 h)/69</w:t>
      </w:r>
      <w:r w:rsidRPr="0091283C">
        <w:rPr>
          <w:rFonts w:eastAsia="Times New Roman"/>
          <w:color w:val="000000"/>
          <w:lang w:eastAsia="de-DE"/>
        </w:rPr>
        <w:t>, 3</w:t>
      </w:r>
      <w:r w:rsidRPr="0091283C">
        <w:rPr>
          <w:color w:val="000000"/>
        </w:rPr>
        <w:t xml:space="preserve">-polig, </w:t>
      </w:r>
      <w:r w:rsidRPr="0091283C">
        <w:rPr>
          <w:rFonts w:eastAsia="Times New Roman"/>
          <w:color w:val="000000"/>
          <w:lang w:eastAsia="de-DE"/>
        </w:rPr>
        <w:t xml:space="preserve">1 </w:t>
      </w:r>
      <w:r w:rsidRPr="0091283C">
        <w:rPr>
          <w:color w:val="000000"/>
        </w:rPr>
        <w:t>Eingang, 7 Ausgänge, fertig verdrahtet, halogenfreie Verdrahtung mit 2,5 mm²</w:t>
      </w:r>
      <w:r w:rsidRPr="0091283C">
        <w:rPr>
          <w:rFonts w:eastAsia="Times New Roman"/>
          <w:color w:val="000000"/>
          <w:lang w:eastAsia="de-DE"/>
        </w:rPr>
        <w:t>.</w:t>
      </w:r>
    </w:p>
    <w:p w:rsidR="003B0B18" w:rsidRPr="0091283C" w:rsidRDefault="003B0B18" w:rsidP="003B0B18">
      <w:pPr>
        <w:rPr>
          <w:rFonts w:eastAsia="Times New Roman"/>
          <w:color w:val="000000"/>
          <w:lang w:eastAsia="de-DE"/>
        </w:rPr>
      </w:pP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>Schutzart: IP66/68(3 m; 2 h)/69</w:t>
      </w: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>Eingang: 1</w:t>
      </w: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>Ausgänge: 7</w:t>
      </w: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>Abmessungen: 104x162x96 mm</w:t>
      </w:r>
    </w:p>
    <w:p w:rsidR="003B0B18" w:rsidRPr="0091283C" w:rsidRDefault="003B0B18" w:rsidP="003B0B18">
      <w:pPr>
        <w:rPr>
          <w:color w:val="000000"/>
        </w:rPr>
      </w:pP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B0B18" w:rsidRPr="0091283C" w:rsidRDefault="003B0B18" w:rsidP="003B0B18">
      <w:pPr>
        <w:rPr>
          <w:color w:val="000000"/>
        </w:rPr>
      </w:pPr>
      <w:r w:rsidRPr="0091283C">
        <w:rPr>
          <w:color w:val="000000"/>
        </w:rPr>
        <w:t>Typ: RST20I3B 7P1 F VG SW</w:t>
      </w:r>
    </w:p>
    <w:p w:rsidR="003B0B18" w:rsidRDefault="003B0B18" w:rsidP="003B0B18">
      <w:r w:rsidRPr="0091283C">
        <w:rPr>
          <w:color w:val="000000"/>
        </w:rPr>
        <w:t>Bestellnummer: 99.929.0000.7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B0B18" w:rsidRDefault="003C33B1" w:rsidP="003B0B18"/>
    <w:sectPr w:rsidR="003C33B1" w:rsidRPr="003B0B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B18" w:rsidRDefault="003B0B18" w:rsidP="0036176E">
      <w:pPr>
        <w:spacing w:line="240" w:lineRule="auto"/>
      </w:pPr>
      <w:r>
        <w:separator/>
      </w:r>
    </w:p>
  </w:endnote>
  <w:endnote w:type="continuationSeparator" w:id="0">
    <w:p w:rsidR="003B0B18" w:rsidRDefault="003B0B1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B18" w:rsidRDefault="003B0B18" w:rsidP="0036176E">
      <w:pPr>
        <w:spacing w:line="240" w:lineRule="auto"/>
      </w:pPr>
      <w:r>
        <w:separator/>
      </w:r>
    </w:p>
  </w:footnote>
  <w:footnote w:type="continuationSeparator" w:id="0">
    <w:p w:rsidR="003B0B18" w:rsidRDefault="003B0B1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B18"/>
    <w:rsid w:val="0036176E"/>
    <w:rsid w:val="003B0B18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F0650-089C-4C71-ACAA-75FAACCE1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