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3C2" w:rsidRPr="007333C2" w:rsidRDefault="007333C2" w:rsidP="0036176E">
      <w:pPr>
        <w:rPr>
          <w:b/>
        </w:rPr>
      </w:pPr>
      <w:bookmarkStart w:id="0" w:name="_GoBack"/>
    </w:p>
    <w:p w:rsidR="007333C2" w:rsidRDefault="007333C2" w:rsidP="0036176E">
      <w:r w:rsidRPr="007333C2">
        <w:rPr>
          <w:b/>
        </w:rPr>
        <w:t xml:space="preserve">RST® Verbindungsleitung IP66/68(3 m; 2 h)/69, Stecker, freies Ende, 2x 1,5 mm², Kleinspannung, </w:t>
      </w:r>
      <w:bookmarkEnd w:id="0"/>
      <w:r>
        <w:t>Länge: 1 m, signalbraun</w:t>
      </w:r>
    </w:p>
    <w:p w:rsidR="007333C2" w:rsidRDefault="007333C2" w:rsidP="0036176E"/>
    <w:p w:rsidR="007333C2" w:rsidRDefault="007333C2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7333C2" w:rsidRDefault="007333C2" w:rsidP="0036176E"/>
    <w:p w:rsidR="007333C2" w:rsidRDefault="007333C2" w:rsidP="0036176E">
      <w:r>
        <w:t>Bemessungsspannung: 250 V</w:t>
      </w:r>
    </w:p>
    <w:p w:rsidR="007333C2" w:rsidRDefault="007333C2" w:rsidP="0036176E">
      <w:r>
        <w:t>Bemessungsstrom: 16 A</w:t>
      </w:r>
    </w:p>
    <w:p w:rsidR="007333C2" w:rsidRDefault="007333C2" w:rsidP="0036176E">
      <w:r>
        <w:t>Bemessungsstoßspannung: 4 kV</w:t>
      </w:r>
    </w:p>
    <w:p w:rsidR="007333C2" w:rsidRDefault="007333C2" w:rsidP="0036176E">
      <w:r>
        <w:t>Schutzart: IP66/68(3 m; 2 h)/69</w:t>
      </w:r>
    </w:p>
    <w:p w:rsidR="007333C2" w:rsidRDefault="007333C2" w:rsidP="0036176E">
      <w:r>
        <w:t>Typ der Leitung: Ölflex Classic 110</w:t>
      </w:r>
    </w:p>
    <w:p w:rsidR="007333C2" w:rsidRDefault="007333C2" w:rsidP="0036176E">
      <w:r>
        <w:t>Farbe der Leitung: kieselgrau</w:t>
      </w:r>
    </w:p>
    <w:p w:rsidR="007333C2" w:rsidRDefault="007333C2" w:rsidP="0036176E">
      <w:r>
        <w:t>Halogenfrei: nein</w:t>
      </w:r>
    </w:p>
    <w:p w:rsidR="007333C2" w:rsidRDefault="007333C2" w:rsidP="0036176E">
      <w:r>
        <w:t>Länge: 1 m</w:t>
      </w:r>
    </w:p>
    <w:p w:rsidR="007333C2" w:rsidRDefault="007333C2" w:rsidP="0036176E"/>
    <w:p w:rsidR="007333C2" w:rsidRDefault="007333C2" w:rsidP="0036176E">
      <w:r>
        <w:t xml:space="preserve">Fabrikat: Wieland Electric GmbH </w:t>
      </w:r>
    </w:p>
    <w:p w:rsidR="007333C2" w:rsidRDefault="007333C2" w:rsidP="0036176E">
      <w:r>
        <w:t>Typ: RST20I2K1S 15PL 10BR01</w:t>
      </w:r>
    </w:p>
    <w:p w:rsidR="007333C2" w:rsidRDefault="007333C2" w:rsidP="0036176E">
      <w:r>
        <w:t xml:space="preserve">Bestellnummer: 96.222.1098.4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3C2" w:rsidRDefault="007333C2" w:rsidP="0036176E">
      <w:pPr>
        <w:spacing w:line="240" w:lineRule="auto"/>
      </w:pPr>
      <w:r>
        <w:separator/>
      </w:r>
    </w:p>
  </w:endnote>
  <w:endnote w:type="continuationSeparator" w:id="0">
    <w:p w:rsidR="007333C2" w:rsidRDefault="007333C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3C2" w:rsidRDefault="007333C2" w:rsidP="0036176E">
      <w:pPr>
        <w:spacing w:line="240" w:lineRule="auto"/>
      </w:pPr>
      <w:r>
        <w:separator/>
      </w:r>
    </w:p>
  </w:footnote>
  <w:footnote w:type="continuationSeparator" w:id="0">
    <w:p w:rsidR="007333C2" w:rsidRDefault="007333C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3C2"/>
    <w:rsid w:val="0036176E"/>
    <w:rsid w:val="003C33B1"/>
    <w:rsid w:val="007333C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C0D0FD-EE86-487F-887B-9257BA8C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