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A99" w:rsidRPr="0091283C" w:rsidRDefault="001B4A99" w:rsidP="001B4A99">
      <w:pPr>
        <w:rPr>
          <w:color w:val="000000"/>
        </w:rPr>
      </w:pPr>
    </w:p>
    <w:p w:rsidR="001B4A99" w:rsidRPr="0091283C" w:rsidRDefault="001B4A99" w:rsidP="001B4A9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7-polig, 250/400 V, 20 A, lichtblau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1B4A99" w:rsidRPr="0091283C" w:rsidRDefault="001B4A99" w:rsidP="001B4A9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B4A99" w:rsidRPr="0091283C" w:rsidRDefault="001B4A99" w:rsidP="001B4A99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 mit Doppelanschluss (zwei Leitungsanschlüsse/Kabelverschraubungen), 7-polig, gedrehte Kontakte mit Schraubanschluss, kompaktes Gehäuse mit Zugentlastung, feldkonfektionierbar, mechanische/farbliche Kodierung lichtblau</w:t>
      </w:r>
      <w:r w:rsidRPr="0091283C">
        <w:rPr>
          <w:rFonts w:eastAsia="Times New Roman"/>
          <w:color w:val="000000"/>
        </w:rPr>
        <w:t>.</w:t>
      </w:r>
    </w:p>
    <w:p w:rsidR="001B4A99" w:rsidRPr="0091283C" w:rsidRDefault="001B4A99" w:rsidP="001B4A99">
      <w:pPr>
        <w:rPr>
          <w:rFonts w:eastAsia="Times New Roman"/>
          <w:color w:val="000000"/>
          <w:lang w:eastAsia="de-DE"/>
        </w:rPr>
      </w:pP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Anschlussquerschnitt: 0,2 - 1,5 mm²</w:t>
      </w: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B4A99" w:rsidRPr="0091283C" w:rsidRDefault="001B4A99" w:rsidP="001B4A99">
      <w:pPr>
        <w:rPr>
          <w:color w:val="000000"/>
        </w:rPr>
      </w:pP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B4A99" w:rsidRPr="0091283C" w:rsidRDefault="001B4A99" w:rsidP="001B4A99">
      <w:pPr>
        <w:rPr>
          <w:color w:val="000000"/>
        </w:rPr>
      </w:pPr>
      <w:r w:rsidRPr="0091283C">
        <w:rPr>
          <w:color w:val="000000"/>
        </w:rPr>
        <w:t>Typ: RST20I7S B1 ZRX BL</w:t>
      </w:r>
    </w:p>
    <w:p w:rsidR="001B4A99" w:rsidRDefault="001B4A99" w:rsidP="001B4A99">
      <w:r w:rsidRPr="0091283C">
        <w:rPr>
          <w:color w:val="000000"/>
        </w:rPr>
        <w:t>Bestellnummer: 96.071.4353.9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B4A99" w:rsidRDefault="003C33B1" w:rsidP="001B4A99"/>
    <w:sectPr w:rsidR="003C33B1" w:rsidRPr="001B4A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A99" w:rsidRDefault="001B4A99" w:rsidP="0036176E">
      <w:pPr>
        <w:spacing w:line="240" w:lineRule="auto"/>
      </w:pPr>
      <w:r>
        <w:separator/>
      </w:r>
    </w:p>
  </w:endnote>
  <w:endnote w:type="continuationSeparator" w:id="0">
    <w:p w:rsidR="001B4A99" w:rsidRDefault="001B4A9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A99" w:rsidRDefault="001B4A99" w:rsidP="0036176E">
      <w:pPr>
        <w:spacing w:line="240" w:lineRule="auto"/>
      </w:pPr>
      <w:r>
        <w:separator/>
      </w:r>
    </w:p>
  </w:footnote>
  <w:footnote w:type="continuationSeparator" w:id="0">
    <w:p w:rsidR="001B4A99" w:rsidRDefault="001B4A9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A99"/>
    <w:rsid w:val="001B4A99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58E245-27C1-4E88-9F60-512FFF02F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B4A9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763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