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10C" w:rsidRPr="0091283C" w:rsidRDefault="0015610C" w:rsidP="0015610C">
      <w:pPr>
        <w:rPr>
          <w:color w:val="000000"/>
        </w:rPr>
      </w:pPr>
    </w:p>
    <w:p w:rsidR="0015610C" w:rsidRPr="0091283C" w:rsidRDefault="0015610C" w:rsidP="0015610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5-polig, 250 V + Dimmen, türkisblau</w:t>
      </w:r>
    </w:p>
    <w:p w:rsidR="0015610C" w:rsidRPr="0091283C" w:rsidRDefault="0015610C" w:rsidP="0015610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5610C" w:rsidRPr="0091283C" w:rsidRDefault="0015610C" w:rsidP="0015610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Rundsteckverbinder nach IEC 61535 für feste Installation in Schutzart IP66/68(3 m; 2 h)/69, Ausführung als </w:t>
      </w:r>
      <w:r>
        <w:rPr>
          <w:color w:val="000000"/>
        </w:rPr>
        <w:t>Stecker</w:t>
      </w:r>
      <w:r w:rsidRPr="0091283C">
        <w:rPr>
          <w:color w:val="000000"/>
        </w:rPr>
        <w:t xml:space="preserve"> mit Doppelanschluss (zwei Leitungsanschlüsse/Kabelverschraubungen), 5-polig,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15610C" w:rsidRPr="0091283C" w:rsidRDefault="0015610C" w:rsidP="0015610C">
      <w:pPr>
        <w:rPr>
          <w:rFonts w:eastAsia="Times New Roman"/>
          <w:color w:val="000000"/>
          <w:lang w:eastAsia="de-DE"/>
        </w:rPr>
      </w:pP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Anschlussquerschnitt: 0,75 - 1,5 mm²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Kennzeichnung: D2, D1, N, PE, L</w:t>
      </w: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5610C" w:rsidRPr="0091283C" w:rsidRDefault="0015610C" w:rsidP="0015610C">
      <w:pPr>
        <w:rPr>
          <w:color w:val="000000"/>
        </w:rPr>
      </w:pPr>
    </w:p>
    <w:p w:rsidR="0015610C" w:rsidRPr="0091283C" w:rsidRDefault="0015610C" w:rsidP="0015610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5610C" w:rsidRPr="0091283C" w:rsidRDefault="0015610C" w:rsidP="0015610C">
      <w:pPr>
        <w:rPr>
          <w:color w:val="000000"/>
        </w:rPr>
      </w:pPr>
      <w:r>
        <w:rPr>
          <w:color w:val="000000"/>
        </w:rPr>
        <w:t>Typ: RST20I5S S</w:t>
      </w:r>
      <w:r w:rsidRPr="0091283C">
        <w:rPr>
          <w:color w:val="000000"/>
        </w:rPr>
        <w:t>1 ZRXSA TB04</w:t>
      </w:r>
    </w:p>
    <w:p w:rsidR="0015610C" w:rsidRDefault="0015610C" w:rsidP="0015610C">
      <w:r w:rsidRPr="0091283C">
        <w:rPr>
          <w:color w:val="000000"/>
        </w:rPr>
        <w:t>Bestellnummer: 96.05</w:t>
      </w:r>
      <w:r>
        <w:rPr>
          <w:color w:val="000000"/>
        </w:rPr>
        <w:t>2</w:t>
      </w:r>
      <w:r w:rsidRPr="0091283C">
        <w:rPr>
          <w:color w:val="000000"/>
        </w:rPr>
        <w:t>.4353.6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5610C" w:rsidRDefault="003C33B1" w:rsidP="0015610C"/>
    <w:sectPr w:rsidR="003C33B1" w:rsidRPr="001561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10C" w:rsidRDefault="0015610C" w:rsidP="0036176E">
      <w:pPr>
        <w:spacing w:line="240" w:lineRule="auto"/>
      </w:pPr>
      <w:r>
        <w:separator/>
      </w:r>
    </w:p>
  </w:endnote>
  <w:endnote w:type="continuationSeparator" w:id="0">
    <w:p w:rsidR="0015610C" w:rsidRDefault="0015610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10C" w:rsidRDefault="0015610C" w:rsidP="0036176E">
      <w:pPr>
        <w:spacing w:line="240" w:lineRule="auto"/>
      </w:pPr>
      <w:r>
        <w:separator/>
      </w:r>
    </w:p>
  </w:footnote>
  <w:footnote w:type="continuationSeparator" w:id="0">
    <w:p w:rsidR="0015610C" w:rsidRDefault="0015610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0C"/>
    <w:rsid w:val="0015610C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A9B438-9488-43B2-8D0D-51F3F594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5610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2020-04-16T16:30:00Z</dcterms:created>
  <dcterms:modified xsi:type="dcterms:W3CDTF">2020-04-16T16:30:00Z</dcterms:modified>
</cp:coreProperties>
</file>