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0A2" w:rsidRPr="00471880" w:rsidRDefault="00EE10A2" w:rsidP="00EE10A2">
      <w:pPr>
        <w:rPr>
          <w:color w:val="000000"/>
          <w:lang w:val="en-US"/>
        </w:rPr>
      </w:pPr>
    </w:p>
    <w:p w:rsidR="00EE10A2" w:rsidRPr="00471880" w:rsidRDefault="00EE10A2" w:rsidP="00EE10A2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multi distribution unit,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, 2-pole, </w:t>
      </w:r>
      <w:r w:rsidRPr="00471880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471880">
        <w:rPr>
          <w:b/>
          <w:bCs/>
          <w:color w:val="000000"/>
          <w:lang w:val="en-US"/>
        </w:rPr>
        <w:t xml:space="preserve">input, 7 outputs, 250 V, 20 A, </w:t>
      </w:r>
      <w:r>
        <w:rPr>
          <w:b/>
          <w:bCs/>
          <w:color w:val="000000"/>
          <w:lang w:val="en-US"/>
        </w:rPr>
        <w:t>signal brown</w:t>
      </w:r>
    </w:p>
    <w:p w:rsidR="00EE10A2" w:rsidRPr="00471880" w:rsidRDefault="00EE10A2" w:rsidP="00EE10A2">
      <w:pPr>
        <w:tabs>
          <w:tab w:val="left" w:pos="1620"/>
        </w:tabs>
        <w:rPr>
          <w:color w:val="000000"/>
          <w:lang w:val="en-US"/>
        </w:rPr>
      </w:pPr>
    </w:p>
    <w:p w:rsidR="00EE10A2" w:rsidRPr="00471880" w:rsidRDefault="00EE10A2" w:rsidP="00EE10A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Distribution unit for circular connector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according to IEC 61535, distribution unit for optional mounting of up to eight M25 device connectors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</w:t>
      </w:r>
      <w:r w:rsidRPr="00471880">
        <w:rPr>
          <w:rFonts w:eastAsia="Times New Roman"/>
          <w:color w:val="000000"/>
          <w:lang w:val="en-US" w:eastAsia="de-DE"/>
        </w:rPr>
        <w:t xml:space="preserve"> 2</w:t>
      </w:r>
      <w:r w:rsidRPr="00471880">
        <w:rPr>
          <w:color w:val="000000"/>
          <w:lang w:val="en-US"/>
        </w:rPr>
        <w:t xml:space="preserve">-pole, </w:t>
      </w:r>
      <w:r w:rsidRPr="00471880">
        <w:rPr>
          <w:rFonts w:eastAsia="Times New Roman"/>
          <w:color w:val="000000"/>
          <w:lang w:val="en-US" w:eastAsia="de-DE"/>
        </w:rPr>
        <w:t xml:space="preserve">1 </w:t>
      </w:r>
      <w:r w:rsidRPr="00471880">
        <w:rPr>
          <w:color w:val="000000"/>
          <w:lang w:val="en-US"/>
        </w:rPr>
        <w:t>input, 7 outputs, ready wired, halogen-free wires with 2.5 mm²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EE10A2" w:rsidRPr="00471880" w:rsidRDefault="00EE10A2" w:rsidP="00EE10A2">
      <w:pPr>
        <w:rPr>
          <w:rFonts w:eastAsia="Times New Roman"/>
          <w:color w:val="000000"/>
          <w:lang w:val="en-US" w:eastAsia="de-DE"/>
        </w:rPr>
      </w:pPr>
    </w:p>
    <w:p w:rsidR="00EE10A2" w:rsidRPr="00471880" w:rsidRDefault="00EE10A2" w:rsidP="00EE10A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E10A2" w:rsidRPr="00471880" w:rsidRDefault="00EE10A2" w:rsidP="00EE10A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E10A2" w:rsidRPr="00471880" w:rsidRDefault="00EE10A2" w:rsidP="00EE10A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E10A2" w:rsidRPr="00471880" w:rsidRDefault="00EE10A2" w:rsidP="00EE10A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EE10A2" w:rsidRPr="00471880" w:rsidRDefault="00EE10A2" w:rsidP="00EE10A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E10A2" w:rsidRPr="00471880" w:rsidRDefault="00EE10A2" w:rsidP="00EE10A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E10A2" w:rsidRPr="00471880" w:rsidRDefault="00EE10A2" w:rsidP="00EE10A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Input: 1</w:t>
      </w:r>
    </w:p>
    <w:p w:rsidR="00EE10A2" w:rsidRPr="00471880" w:rsidRDefault="00EE10A2" w:rsidP="00EE10A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Outputs: 7</w:t>
      </w:r>
    </w:p>
    <w:p w:rsidR="00EE10A2" w:rsidRPr="00471880" w:rsidRDefault="00EE10A2" w:rsidP="00EE10A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E10A2" w:rsidRPr="00471880" w:rsidRDefault="00EE10A2" w:rsidP="00EE10A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Dimension: 104x162x96 mm</w:t>
      </w:r>
    </w:p>
    <w:p w:rsidR="00EE10A2" w:rsidRPr="00471880" w:rsidRDefault="00EE10A2" w:rsidP="00EE10A2">
      <w:pPr>
        <w:rPr>
          <w:color w:val="000000"/>
          <w:lang w:val="en-US"/>
        </w:rPr>
      </w:pPr>
    </w:p>
    <w:p w:rsidR="00EE10A2" w:rsidRPr="00471880" w:rsidRDefault="00EE10A2" w:rsidP="00EE10A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E10A2" w:rsidRPr="00471880" w:rsidRDefault="00EE10A2" w:rsidP="00EE10A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Type: RST20I2B 7P1 F VG </w:t>
      </w:r>
      <w:r>
        <w:rPr>
          <w:color w:val="000000"/>
          <w:lang w:val="en-US"/>
        </w:rPr>
        <w:t>BR01</w:t>
      </w:r>
    </w:p>
    <w:p w:rsidR="00EE10A2" w:rsidRDefault="00EE10A2" w:rsidP="00EE10A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99.946.0000.7</w:t>
      </w:r>
    </w:p>
    <w:p w:rsidR="00EE10A2" w:rsidRDefault="00EE10A2" w:rsidP="00EE10A2">
      <w:bookmarkStart w:id="0" w:name="_GoBack"/>
    </w:p>
    <w:bookmarkEnd w:id="0"/>
    <w:p w:rsidR="003C33B1" w:rsidRPr="00EE10A2" w:rsidRDefault="003C33B1" w:rsidP="00EE10A2"/>
    <w:sectPr w:rsidR="003C33B1" w:rsidRPr="00EE10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0A2" w:rsidRDefault="00EE10A2" w:rsidP="0036176E">
      <w:pPr>
        <w:spacing w:line="240" w:lineRule="auto"/>
      </w:pPr>
      <w:r>
        <w:separator/>
      </w:r>
    </w:p>
  </w:endnote>
  <w:endnote w:type="continuationSeparator" w:id="0">
    <w:p w:rsidR="00EE10A2" w:rsidRDefault="00EE10A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0A2" w:rsidRDefault="00EE10A2" w:rsidP="0036176E">
      <w:pPr>
        <w:spacing w:line="240" w:lineRule="auto"/>
      </w:pPr>
      <w:r>
        <w:separator/>
      </w:r>
    </w:p>
  </w:footnote>
  <w:footnote w:type="continuationSeparator" w:id="0">
    <w:p w:rsidR="00EE10A2" w:rsidRDefault="00EE10A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0A2"/>
    <w:rsid w:val="0036176E"/>
    <w:rsid w:val="003C33B1"/>
    <w:rsid w:val="0077267C"/>
    <w:rsid w:val="00BA4F4F"/>
    <w:rsid w:val="00EE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0136A9-0D95-4881-9692-722A0CA6D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