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512" w:rsidRPr="00182512" w:rsidRDefault="0018251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82512" w:rsidRDefault="00182512" w:rsidP="00194194">
      <w:pPr>
        <w:spacing w:after="0"/>
        <w:rPr>
          <w:rFonts w:ascii="Arial" w:hAnsi="Arial" w:cs="Arial"/>
          <w:sz w:val="20"/>
          <w:szCs w:val="20"/>
        </w:rPr>
      </w:pPr>
      <w:r w:rsidRPr="00182512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2.5 mm², low voltage, length: 8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182512" w:rsidRDefault="00182512" w:rsidP="00194194">
      <w:pPr>
        <w:spacing w:after="0"/>
        <w:rPr>
          <w:rFonts w:ascii="Arial" w:hAnsi="Arial" w:cs="Arial"/>
          <w:sz w:val="20"/>
          <w:szCs w:val="20"/>
        </w:rPr>
      </w:pPr>
    </w:p>
    <w:p w:rsidR="00182512" w:rsidRDefault="001825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female RST20i2, free end (ultrasonic welded), according to IEC 61535, mechanical/color coding signal brown.</w:t>
      </w:r>
    </w:p>
    <w:p w:rsidR="00182512" w:rsidRDefault="00182512" w:rsidP="00194194">
      <w:pPr>
        <w:spacing w:after="0"/>
        <w:rPr>
          <w:rFonts w:ascii="Arial" w:hAnsi="Arial" w:cs="Arial"/>
          <w:sz w:val="20"/>
          <w:szCs w:val="20"/>
        </w:rPr>
      </w:pPr>
    </w:p>
    <w:p w:rsidR="00182512" w:rsidRDefault="001825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182512" w:rsidRDefault="001825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182512" w:rsidRDefault="001825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182512" w:rsidRDefault="001825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182512" w:rsidRDefault="001825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182512" w:rsidRDefault="001825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182512" w:rsidRDefault="001825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182512" w:rsidRDefault="001825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8 m</w:t>
      </w:r>
    </w:p>
    <w:p w:rsidR="00182512" w:rsidRDefault="00182512" w:rsidP="00194194">
      <w:pPr>
        <w:spacing w:after="0"/>
        <w:rPr>
          <w:rFonts w:ascii="Arial" w:hAnsi="Arial" w:cs="Arial"/>
          <w:sz w:val="20"/>
          <w:szCs w:val="20"/>
        </w:rPr>
      </w:pPr>
    </w:p>
    <w:p w:rsidR="00182512" w:rsidRDefault="001825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182512" w:rsidRDefault="001825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25PL 80BR01</w:t>
      </w:r>
    </w:p>
    <w:p w:rsidR="00182512" w:rsidRDefault="001825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96.223.8097.4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12"/>
    <w:rsid w:val="00182512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D9EB9-33CB-482A-8BD0-A751D0870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