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D3F" w:rsidRPr="00471880" w:rsidRDefault="00A13D3F" w:rsidP="00A13D3F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A13D3F" w:rsidRPr="00471880" w:rsidRDefault="00A13D3F" w:rsidP="00A13D3F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circular connector,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2-pole, low voltage,</w:t>
      </w:r>
      <w:r>
        <w:rPr>
          <w:b/>
          <w:color w:val="000000"/>
          <w:sz w:val="20"/>
          <w:lang w:val="en-US"/>
        </w:rPr>
        <w:t xml:space="preserve"> signal brown</w:t>
      </w:r>
      <w:r w:rsidRPr="00471880">
        <w:rPr>
          <w:rFonts w:eastAsia="Times New Roman"/>
          <w:color w:val="000000"/>
          <w:sz w:val="20"/>
          <w:lang w:val="en-US"/>
        </w:rPr>
        <w:t xml:space="preserve"> </w:t>
      </w:r>
    </w:p>
    <w:p w:rsidR="00A13D3F" w:rsidRPr="00471880" w:rsidRDefault="00A13D3F" w:rsidP="00A13D3F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</w:p>
    <w:p w:rsidR="00A13D3F" w:rsidRPr="00471880" w:rsidRDefault="00A13D3F" w:rsidP="00A13D3F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 xml:space="preserve">System RST® CLASSIC - Circular connector according to IEC 61535 for permanent installation with type of protection </w:t>
      </w:r>
      <w:r>
        <w:rPr>
          <w:color w:val="000000"/>
          <w:lang w:val="en-US"/>
        </w:rPr>
        <w:t>IP66/68(3 m; 2 h)/69</w:t>
      </w:r>
      <w:r w:rsidRPr="00471880">
        <w:rPr>
          <w:color w:val="000000"/>
          <w:lang w:val="en-US"/>
        </w:rPr>
        <w:t>, male with locking, 2-pole, turned contacts with spring clamp connection, compact housing with strain relief, field assembly,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</w:t>
      </w:r>
      <w:r w:rsidRPr="00471880">
        <w:rPr>
          <w:rFonts w:eastAsia="Times New Roman"/>
          <w:color w:val="000000"/>
          <w:lang w:val="en-US"/>
        </w:rPr>
        <w:t>.</w:t>
      </w:r>
    </w:p>
    <w:p w:rsidR="00A13D3F" w:rsidRPr="00471880" w:rsidRDefault="00A13D3F" w:rsidP="00A13D3F">
      <w:pPr>
        <w:rPr>
          <w:rFonts w:eastAsia="Times New Roman"/>
          <w:color w:val="000000"/>
          <w:lang w:val="en-US" w:eastAsia="de-DE"/>
        </w:rPr>
      </w:pP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 V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solid: 0.5 - 2.5 mm²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0.5 - 1.5 mm²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cross-section, fine-stranded: 0.75 - 1.5 mm²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For AS-i profile cable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2, 1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Halogen-free: yes</w:t>
      </w:r>
    </w:p>
    <w:p w:rsidR="00A13D3F" w:rsidRPr="00471880" w:rsidRDefault="00A13D3F" w:rsidP="00A13D3F">
      <w:pPr>
        <w:rPr>
          <w:color w:val="000000"/>
          <w:lang w:val="en-US"/>
        </w:rPr>
      </w:pP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Type: RST20I2F S23ZRASS L BR01</w:t>
      </w:r>
    </w:p>
    <w:p w:rsidR="00A13D3F" w:rsidRPr="00471880" w:rsidRDefault="00A13D3F" w:rsidP="00A13D3F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96.022.0951.4</w:t>
      </w:r>
    </w:p>
    <w:p w:rsidR="00A13D3F" w:rsidRDefault="00A13D3F" w:rsidP="00A13D3F">
      <w:bookmarkStart w:id="0" w:name="_GoBack"/>
    </w:p>
    <w:bookmarkEnd w:id="0"/>
    <w:p w:rsidR="003C33B1" w:rsidRPr="00A13D3F" w:rsidRDefault="003C33B1" w:rsidP="00A13D3F"/>
    <w:sectPr w:rsidR="003C33B1" w:rsidRPr="00A13D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D3F" w:rsidRDefault="00A13D3F" w:rsidP="0036176E">
      <w:pPr>
        <w:spacing w:line="240" w:lineRule="auto"/>
      </w:pPr>
      <w:r>
        <w:separator/>
      </w:r>
    </w:p>
  </w:endnote>
  <w:endnote w:type="continuationSeparator" w:id="0">
    <w:p w:rsidR="00A13D3F" w:rsidRDefault="00A13D3F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D3F" w:rsidRDefault="00A13D3F" w:rsidP="0036176E">
      <w:pPr>
        <w:spacing w:line="240" w:lineRule="auto"/>
      </w:pPr>
      <w:r>
        <w:separator/>
      </w:r>
    </w:p>
  </w:footnote>
  <w:footnote w:type="continuationSeparator" w:id="0">
    <w:p w:rsidR="00A13D3F" w:rsidRDefault="00A13D3F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D3F"/>
    <w:rsid w:val="0036176E"/>
    <w:rsid w:val="003C33B1"/>
    <w:rsid w:val="0077267C"/>
    <w:rsid w:val="00A13D3F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BD3F74-259A-4CD6-8885-1E1B32921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A13D3F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771</Characters>
  <Application>Microsoft Office Word</Application>
  <DocSecurity>0</DocSecurity>
  <Lines>6</Lines>
  <Paragraphs>1</Paragraphs>
  <ScaleCrop>false</ScaleCrop>
  <Company>Wieland Electric GmbH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2020-04-16T15:00:00Z</dcterms:created>
  <dcterms:modified xsi:type="dcterms:W3CDTF">2020-04-16T15:00:00Z</dcterms:modified>
</cp:coreProperties>
</file>